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2A" w:rsidRDefault="00D01B2A" w:rsidP="00432A01">
      <w:pPr>
        <w:pStyle w:val="KonuBal"/>
        <w:rPr>
          <w:rFonts w:ascii="Times New Roman" w:hAnsi="Times New Roman" w:cs="Times New Roman"/>
          <w:sz w:val="24"/>
          <w:szCs w:val="24"/>
        </w:rPr>
      </w:pPr>
      <w:r>
        <w:rPr>
          <w:rFonts w:ascii="Times New Roman" w:hAnsi="Times New Roman" w:cs="Times New Roman"/>
          <w:sz w:val="24"/>
          <w:szCs w:val="24"/>
        </w:rPr>
        <w:t>T.C.</w:t>
      </w:r>
    </w:p>
    <w:p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w:t>
      </w:r>
      <w:r w:rsidR="00F96EE6">
        <w:rPr>
          <w:rFonts w:ascii="Times New Roman" w:hAnsi="Times New Roman" w:cs="Times New Roman"/>
          <w:sz w:val="24"/>
          <w:szCs w:val="24"/>
        </w:rPr>
        <w:t>, ÇALIŞMA</w:t>
      </w:r>
      <w:r w:rsidRPr="004332CE">
        <w:rPr>
          <w:rFonts w:ascii="Times New Roman" w:hAnsi="Times New Roman" w:cs="Times New Roman"/>
          <w:sz w:val="24"/>
          <w:szCs w:val="24"/>
        </w:rPr>
        <w:t xml:space="preserve"> VE SOSYAL </w:t>
      </w:r>
      <w:r w:rsidR="00F96EE6">
        <w:rPr>
          <w:rFonts w:ascii="Times New Roman" w:hAnsi="Times New Roman" w:cs="Times New Roman"/>
          <w:sz w:val="24"/>
          <w:szCs w:val="24"/>
        </w:rPr>
        <w:t>HİZMETLER</w:t>
      </w:r>
      <w:r w:rsidRPr="004332CE">
        <w:rPr>
          <w:rFonts w:ascii="Times New Roman" w:hAnsi="Times New Roman" w:cs="Times New Roman"/>
          <w:sz w:val="24"/>
          <w:szCs w:val="24"/>
        </w:rPr>
        <w:t xml:space="preserve"> BAKANLIĞI</w:t>
      </w:r>
    </w:p>
    <w:p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 ve Toplum Hizmetleri Genel Müdürlüğü</w:t>
      </w:r>
    </w:p>
    <w:p w:rsidR="004A6386" w:rsidRPr="004332CE" w:rsidRDefault="004A6386" w:rsidP="00432A01">
      <w:pPr>
        <w:pStyle w:val="KonuBal"/>
        <w:rPr>
          <w:rFonts w:ascii="Times New Roman" w:hAnsi="Times New Roman" w:cs="Times New Roman"/>
          <w:sz w:val="24"/>
          <w:szCs w:val="24"/>
        </w:rPr>
      </w:pPr>
      <w:r w:rsidRPr="004332CE">
        <w:rPr>
          <w:rFonts w:ascii="Times New Roman" w:hAnsi="Times New Roman" w:cs="Times New Roman"/>
          <w:sz w:val="24"/>
          <w:szCs w:val="24"/>
        </w:rPr>
        <w:t>İLE</w:t>
      </w:r>
    </w:p>
    <w:p w:rsidR="0033700A" w:rsidRPr="004332CE" w:rsidRDefault="006B4608" w:rsidP="00432A01">
      <w:pPr>
        <w:pStyle w:val="KonuBal"/>
        <w:rPr>
          <w:rFonts w:ascii="Times New Roman" w:hAnsi="Times New Roman" w:cs="Times New Roman"/>
          <w:sz w:val="24"/>
          <w:szCs w:val="24"/>
        </w:rPr>
      </w:pPr>
      <w:r w:rsidRPr="004332CE">
        <w:rPr>
          <w:rFonts w:ascii="Times New Roman" w:hAnsi="Times New Roman" w:cs="Times New Roman"/>
          <w:sz w:val="24"/>
          <w:szCs w:val="24"/>
        </w:rPr>
        <w:t>(</w:t>
      </w:r>
      <w:proofErr w:type="gramStart"/>
      <w:r w:rsidR="004A6386" w:rsidRPr="004332CE">
        <w:rPr>
          <w:rFonts w:ascii="Times New Roman" w:hAnsi="Times New Roman" w:cs="Times New Roman"/>
          <w:b w:val="0"/>
          <w:sz w:val="24"/>
          <w:szCs w:val="24"/>
        </w:rPr>
        <w:t>………</w:t>
      </w:r>
      <w:proofErr w:type="gramEnd"/>
      <w:r w:rsidRPr="004332CE">
        <w:rPr>
          <w:rFonts w:ascii="Times New Roman" w:hAnsi="Times New Roman" w:cs="Times New Roman"/>
          <w:b w:val="0"/>
          <w:sz w:val="24"/>
          <w:szCs w:val="24"/>
        </w:rPr>
        <w:t>)</w:t>
      </w:r>
      <w:r w:rsidR="004A6386" w:rsidRPr="004332CE">
        <w:rPr>
          <w:rFonts w:ascii="Times New Roman" w:hAnsi="Times New Roman" w:cs="Times New Roman"/>
          <w:sz w:val="24"/>
          <w:szCs w:val="24"/>
        </w:rPr>
        <w:t xml:space="preserve"> </w:t>
      </w:r>
    </w:p>
    <w:p w:rsidR="004A6386" w:rsidRPr="004332CE" w:rsidRDefault="004A6386" w:rsidP="00432A01">
      <w:pPr>
        <w:pStyle w:val="KonuBal"/>
        <w:rPr>
          <w:rFonts w:ascii="Times New Roman" w:hAnsi="Times New Roman" w:cs="Times New Roman"/>
          <w:b w:val="0"/>
          <w:sz w:val="24"/>
          <w:szCs w:val="24"/>
        </w:rPr>
      </w:pPr>
      <w:r w:rsidRPr="004332CE">
        <w:rPr>
          <w:rFonts w:ascii="Times New Roman" w:hAnsi="Times New Roman" w:cs="Times New Roman"/>
          <w:sz w:val="24"/>
          <w:szCs w:val="24"/>
        </w:rPr>
        <w:t>ARASINDA</w:t>
      </w:r>
    </w:p>
    <w:p w:rsidR="009058E8" w:rsidRPr="004332CE" w:rsidRDefault="004161C6" w:rsidP="00432A01">
      <w:pPr>
        <w:tabs>
          <w:tab w:val="center" w:pos="1417"/>
          <w:tab w:val="center" w:pos="3560"/>
          <w:tab w:val="center" w:pos="5556"/>
        </w:tabs>
        <w:jc w:val="center"/>
        <w:rPr>
          <w:b/>
        </w:rPr>
      </w:pPr>
      <w:r>
        <w:rPr>
          <w:b/>
          <w:szCs w:val="24"/>
        </w:rPr>
        <w:t>TÜRKİYE BOŞANMA NEDENLERİ ARAŞTIRMASI</w:t>
      </w:r>
      <w:r w:rsidR="009058E8" w:rsidRPr="004332CE">
        <w:rPr>
          <w:b/>
          <w:szCs w:val="24"/>
        </w:rPr>
        <w:t xml:space="preserve"> PROJESİNE </w:t>
      </w:r>
      <w:r w:rsidR="004A6386" w:rsidRPr="004332CE">
        <w:rPr>
          <w:b/>
        </w:rPr>
        <w:t>İLİŞKİN</w:t>
      </w:r>
    </w:p>
    <w:p w:rsidR="004A6386" w:rsidRPr="004332CE" w:rsidRDefault="004A6386" w:rsidP="00432A01">
      <w:pPr>
        <w:tabs>
          <w:tab w:val="center" w:pos="1417"/>
          <w:tab w:val="center" w:pos="3560"/>
          <w:tab w:val="center" w:pos="5556"/>
        </w:tabs>
        <w:jc w:val="center"/>
        <w:rPr>
          <w:b/>
          <w:szCs w:val="24"/>
        </w:rPr>
      </w:pPr>
      <w:r w:rsidRPr="004332CE">
        <w:rPr>
          <w:b/>
        </w:rPr>
        <w:t>SÖZLEŞME</w:t>
      </w:r>
      <w:r w:rsidR="00554B29" w:rsidRPr="004332CE">
        <w:rPr>
          <w:b/>
        </w:rPr>
        <w:t xml:space="preserve"> TASARISI</w:t>
      </w:r>
    </w:p>
    <w:p w:rsidR="00B83E74" w:rsidRPr="004332CE" w:rsidRDefault="00B83E74" w:rsidP="00432A01">
      <w:pPr>
        <w:pStyle w:val="BodyText23"/>
        <w:spacing w:after="0"/>
        <w:ind w:firstLine="0"/>
        <w:rPr>
          <w:b/>
          <w:sz w:val="24"/>
          <w:szCs w:val="24"/>
        </w:rPr>
      </w:pPr>
    </w:p>
    <w:p w:rsidR="00945A26" w:rsidRPr="004332CE" w:rsidRDefault="00174E1D" w:rsidP="001B06CD">
      <w:pPr>
        <w:pStyle w:val="BodyText23"/>
        <w:spacing w:after="0"/>
        <w:ind w:firstLine="0"/>
        <w:rPr>
          <w:sz w:val="24"/>
          <w:szCs w:val="24"/>
        </w:rPr>
      </w:pPr>
      <w:r w:rsidRPr="004332CE">
        <w:rPr>
          <w:b/>
          <w:sz w:val="24"/>
          <w:szCs w:val="24"/>
        </w:rPr>
        <w:t>Madde 1-</w:t>
      </w:r>
      <w:r w:rsidRPr="004332CE">
        <w:rPr>
          <w:sz w:val="24"/>
          <w:szCs w:val="24"/>
        </w:rPr>
        <w:t xml:space="preserve"> </w:t>
      </w:r>
      <w:r w:rsidR="00EC5CDC" w:rsidRPr="004332CE">
        <w:rPr>
          <w:b/>
          <w:sz w:val="24"/>
          <w:szCs w:val="24"/>
        </w:rPr>
        <w:t>Sözleşmenin Tarafları</w:t>
      </w:r>
      <w:r w:rsidR="00EC5CDC" w:rsidRPr="004332CE">
        <w:rPr>
          <w:sz w:val="24"/>
          <w:szCs w:val="24"/>
        </w:rPr>
        <w:t xml:space="preserve"> </w:t>
      </w:r>
    </w:p>
    <w:p w:rsidR="00F25FC2" w:rsidRPr="004332CE" w:rsidRDefault="00F25FC2" w:rsidP="00432A01">
      <w:pPr>
        <w:pStyle w:val="BodyText23"/>
        <w:spacing w:after="0"/>
        <w:ind w:firstLine="708"/>
        <w:rPr>
          <w:b/>
          <w:sz w:val="24"/>
          <w:szCs w:val="24"/>
        </w:rPr>
      </w:pPr>
    </w:p>
    <w:p w:rsidR="00EC5CDC" w:rsidRPr="004332CE" w:rsidRDefault="00151F55" w:rsidP="00151F55">
      <w:pPr>
        <w:pStyle w:val="BodyText23"/>
        <w:spacing w:after="120"/>
        <w:rPr>
          <w:sz w:val="24"/>
          <w:szCs w:val="24"/>
        </w:rPr>
      </w:pPr>
      <w:r w:rsidRPr="00151F55">
        <w:rPr>
          <w:sz w:val="24"/>
          <w:szCs w:val="24"/>
        </w:rPr>
        <w:t>Aile, Çalışma ve Sosyal Hizmetler Bakanlığı,</w:t>
      </w:r>
      <w:r w:rsidR="000D6E54" w:rsidRPr="004332CE">
        <w:rPr>
          <w:sz w:val="24"/>
          <w:szCs w:val="24"/>
        </w:rPr>
        <w:t xml:space="preserve"> </w:t>
      </w:r>
      <w:r w:rsidR="0033700A" w:rsidRPr="004332CE">
        <w:rPr>
          <w:sz w:val="24"/>
          <w:szCs w:val="24"/>
        </w:rPr>
        <w:t>Aile ve Toplum Hizmetleri Genel Müdürlüğü</w:t>
      </w:r>
      <w:r w:rsidR="00DE4EED" w:rsidRPr="004332CE">
        <w:rPr>
          <w:sz w:val="24"/>
          <w:szCs w:val="24"/>
        </w:rPr>
        <w:t xml:space="preserve"> </w:t>
      </w:r>
      <w:r w:rsidR="004D03D8" w:rsidRPr="004332CE">
        <w:rPr>
          <w:sz w:val="24"/>
          <w:szCs w:val="24"/>
        </w:rPr>
        <w:t xml:space="preserve">(bundan sonra </w:t>
      </w:r>
      <w:r w:rsidR="004D03D8" w:rsidRPr="004332CE">
        <w:rPr>
          <w:i/>
          <w:sz w:val="24"/>
          <w:szCs w:val="24"/>
        </w:rPr>
        <w:t>İdare</w:t>
      </w:r>
      <w:r w:rsidR="00EC5CDC" w:rsidRPr="004332CE">
        <w:rPr>
          <w:sz w:val="24"/>
          <w:szCs w:val="24"/>
        </w:rPr>
        <w:t xml:space="preserve"> olarak anılacaktır) ile diğer tarafta</w:t>
      </w:r>
      <w:r w:rsidR="00DE4EED" w:rsidRPr="004332CE">
        <w:rPr>
          <w:sz w:val="24"/>
          <w:szCs w:val="24"/>
        </w:rPr>
        <w:t xml:space="preserve"> </w:t>
      </w:r>
      <w:r w:rsidR="004D03D8" w:rsidRPr="004332CE">
        <w:rPr>
          <w:sz w:val="24"/>
          <w:szCs w:val="24"/>
        </w:rPr>
        <w:t>(</w:t>
      </w:r>
      <w:proofErr w:type="gramStart"/>
      <w:r w:rsidR="00EC5CDC" w:rsidRPr="004332CE">
        <w:rPr>
          <w:sz w:val="24"/>
          <w:szCs w:val="24"/>
        </w:rPr>
        <w:t>...........................................................</w:t>
      </w:r>
      <w:proofErr w:type="gramEnd"/>
      <w:r w:rsidR="004D03D8" w:rsidRPr="004332CE">
        <w:rPr>
          <w:sz w:val="24"/>
          <w:szCs w:val="24"/>
        </w:rPr>
        <w:t>)</w:t>
      </w:r>
      <w:r w:rsidR="00DE4EED" w:rsidRPr="004332CE">
        <w:rPr>
          <w:sz w:val="24"/>
          <w:szCs w:val="24"/>
        </w:rPr>
        <w:t xml:space="preserve"> </w:t>
      </w:r>
      <w:r w:rsidR="00EC5CDC" w:rsidRPr="004332CE">
        <w:rPr>
          <w:sz w:val="24"/>
          <w:szCs w:val="24"/>
        </w:rPr>
        <w:t>(bu</w:t>
      </w:r>
      <w:r w:rsidR="004D03D8" w:rsidRPr="004332CE">
        <w:rPr>
          <w:sz w:val="24"/>
          <w:szCs w:val="24"/>
        </w:rPr>
        <w:t xml:space="preserve">ndan sonra </w:t>
      </w:r>
      <w:r w:rsidR="004D03D8" w:rsidRPr="004332CE">
        <w:rPr>
          <w:i/>
          <w:sz w:val="24"/>
          <w:szCs w:val="24"/>
        </w:rPr>
        <w:t>Yüklenici</w:t>
      </w:r>
      <w:r w:rsidR="00EC5CDC" w:rsidRPr="004332CE">
        <w:rPr>
          <w:sz w:val="24"/>
          <w:szCs w:val="24"/>
        </w:rPr>
        <w:t xml:space="preserve"> ola</w:t>
      </w:r>
      <w:r w:rsidR="00D603C4" w:rsidRPr="004332CE">
        <w:rPr>
          <w:sz w:val="24"/>
          <w:szCs w:val="24"/>
        </w:rPr>
        <w:t>rak anılacaktır</w:t>
      </w:r>
      <w:r w:rsidR="00D565DA" w:rsidRPr="004332CE">
        <w:rPr>
          <w:sz w:val="24"/>
          <w:szCs w:val="24"/>
        </w:rPr>
        <w:t xml:space="preserve">) </w:t>
      </w:r>
      <w:r w:rsidR="00EC5CDC" w:rsidRPr="004332CE">
        <w:rPr>
          <w:sz w:val="24"/>
          <w:szCs w:val="24"/>
        </w:rPr>
        <w:t xml:space="preserve">arasında aşağıda yazılı şartlar </w:t>
      </w:r>
      <w:r w:rsidR="004D03D8" w:rsidRPr="004332CE">
        <w:rPr>
          <w:sz w:val="24"/>
          <w:szCs w:val="24"/>
        </w:rPr>
        <w:t>dâhilinde</w:t>
      </w:r>
      <w:r w:rsidR="00EC5CDC" w:rsidRPr="004332CE">
        <w:rPr>
          <w:sz w:val="24"/>
          <w:szCs w:val="24"/>
        </w:rPr>
        <w:t xml:space="preserve"> akdedilmiştir.</w:t>
      </w:r>
    </w:p>
    <w:p w:rsidR="003A348D" w:rsidRPr="004332CE" w:rsidRDefault="00174E1D" w:rsidP="001B06CD">
      <w:pPr>
        <w:pStyle w:val="BodyText23"/>
        <w:spacing w:after="0"/>
        <w:ind w:firstLine="0"/>
        <w:rPr>
          <w:b/>
          <w:sz w:val="24"/>
          <w:szCs w:val="24"/>
        </w:rPr>
      </w:pPr>
      <w:r w:rsidRPr="004332CE">
        <w:rPr>
          <w:b/>
          <w:sz w:val="24"/>
          <w:szCs w:val="24"/>
        </w:rPr>
        <w:t>Madde 2- Taraflara İlişkin Bilgiler</w:t>
      </w:r>
    </w:p>
    <w:p w:rsidR="00F25FC2" w:rsidRPr="004332CE" w:rsidRDefault="00F25FC2" w:rsidP="00432A01">
      <w:pPr>
        <w:pStyle w:val="BodyText23"/>
        <w:spacing w:after="0"/>
        <w:ind w:firstLine="708"/>
        <w:rPr>
          <w:b/>
          <w:sz w:val="24"/>
          <w:szCs w:val="24"/>
        </w:rPr>
      </w:pPr>
    </w:p>
    <w:p w:rsidR="00C721E2" w:rsidRPr="004332CE" w:rsidRDefault="00C721E2" w:rsidP="00432A01">
      <w:pPr>
        <w:tabs>
          <w:tab w:val="left" w:pos="567"/>
          <w:tab w:val="left" w:leader="dot" w:pos="8789"/>
        </w:tabs>
        <w:spacing w:after="100" w:afterAutospacing="1"/>
        <w:jc w:val="both"/>
        <w:rPr>
          <w:b/>
          <w:szCs w:val="24"/>
        </w:rPr>
      </w:pPr>
      <w:r w:rsidRPr="004332CE">
        <w:rPr>
          <w:b/>
          <w:bCs/>
          <w:szCs w:val="24"/>
        </w:rPr>
        <w:t>2.1</w:t>
      </w:r>
      <w:r w:rsidRPr="004332CE">
        <w:rPr>
          <w:bCs/>
          <w:szCs w:val="24"/>
        </w:rPr>
        <w:t xml:space="preserve">. </w:t>
      </w:r>
      <w:r w:rsidRPr="004332CE">
        <w:rPr>
          <w:i/>
          <w:szCs w:val="24"/>
        </w:rPr>
        <w:t>İdare</w:t>
      </w:r>
      <w:r w:rsidRPr="004332CE">
        <w:rPr>
          <w:szCs w:val="24"/>
        </w:rPr>
        <w:t>nin</w:t>
      </w:r>
      <w:r w:rsidR="0087155F" w:rsidRPr="004332CE">
        <w:rPr>
          <w:szCs w:val="24"/>
        </w:rPr>
        <w:t>;</w:t>
      </w:r>
    </w:p>
    <w:p w:rsidR="005E2931" w:rsidRDefault="00BB754F" w:rsidP="00432A01">
      <w:pPr>
        <w:tabs>
          <w:tab w:val="left" w:pos="567"/>
          <w:tab w:val="left" w:leader="dot" w:pos="8789"/>
        </w:tabs>
        <w:jc w:val="both"/>
        <w:rPr>
          <w:szCs w:val="24"/>
        </w:rPr>
      </w:pPr>
      <w:r w:rsidRPr="004332CE">
        <w:rPr>
          <w:szCs w:val="24"/>
        </w:rPr>
        <w:t xml:space="preserve">a) </w:t>
      </w:r>
      <w:r w:rsidR="00670E7B" w:rsidRPr="004332CE">
        <w:rPr>
          <w:szCs w:val="24"/>
        </w:rPr>
        <w:t>Adı</w:t>
      </w:r>
      <w:r w:rsidR="005E2931">
        <w:rPr>
          <w:szCs w:val="24"/>
        </w:rPr>
        <w:t xml:space="preserve">: </w:t>
      </w:r>
      <w:r w:rsidR="005E2931" w:rsidRPr="00151F55">
        <w:rPr>
          <w:szCs w:val="24"/>
        </w:rPr>
        <w:t>Aile, Çalışma ve Sosyal Hizmetler Bakanlığı,</w:t>
      </w:r>
      <w:r w:rsidR="000D6E54" w:rsidRPr="004332CE">
        <w:rPr>
          <w:szCs w:val="24"/>
        </w:rPr>
        <w:t xml:space="preserve"> </w:t>
      </w:r>
      <w:r w:rsidR="007A0152" w:rsidRPr="004332CE">
        <w:rPr>
          <w:szCs w:val="24"/>
        </w:rPr>
        <w:t xml:space="preserve">Aile ve Toplum Hizmetleri Genel </w:t>
      </w:r>
      <w:r w:rsidR="005E2931">
        <w:rPr>
          <w:szCs w:val="24"/>
        </w:rPr>
        <w:t xml:space="preserve"> </w:t>
      </w:r>
    </w:p>
    <w:p w:rsidR="00C721E2" w:rsidRPr="004332CE" w:rsidRDefault="005E2931" w:rsidP="00432A01">
      <w:pPr>
        <w:tabs>
          <w:tab w:val="left" w:pos="567"/>
          <w:tab w:val="left" w:leader="dot" w:pos="8789"/>
        </w:tabs>
        <w:jc w:val="both"/>
        <w:rPr>
          <w:szCs w:val="24"/>
        </w:rPr>
      </w:pPr>
      <w:r>
        <w:rPr>
          <w:szCs w:val="24"/>
        </w:rPr>
        <w:t xml:space="preserve">     </w:t>
      </w:r>
      <w:r w:rsidR="007A0152" w:rsidRPr="004332CE">
        <w:rPr>
          <w:szCs w:val="24"/>
        </w:rPr>
        <w:t>Müdürlüğü</w:t>
      </w:r>
    </w:p>
    <w:p w:rsidR="00C721E2" w:rsidRPr="004332CE" w:rsidRDefault="00BB754F" w:rsidP="00432A01">
      <w:pPr>
        <w:tabs>
          <w:tab w:val="left" w:pos="567"/>
          <w:tab w:val="left" w:leader="dot" w:pos="8789"/>
        </w:tabs>
        <w:jc w:val="both"/>
        <w:rPr>
          <w:szCs w:val="24"/>
        </w:rPr>
      </w:pPr>
      <w:r w:rsidRPr="004332CE">
        <w:rPr>
          <w:szCs w:val="24"/>
        </w:rPr>
        <w:t xml:space="preserve">b) </w:t>
      </w:r>
      <w:r w:rsidR="00670E7B" w:rsidRPr="004332CE">
        <w:rPr>
          <w:szCs w:val="24"/>
        </w:rPr>
        <w:t>Adresi</w:t>
      </w:r>
      <w:r w:rsidR="00C721E2" w:rsidRPr="004332CE">
        <w:rPr>
          <w:szCs w:val="24"/>
        </w:rPr>
        <w:t xml:space="preserve">: </w:t>
      </w:r>
      <w:r w:rsidR="007A0152" w:rsidRPr="004332CE">
        <w:rPr>
          <w:szCs w:val="24"/>
        </w:rPr>
        <w:t xml:space="preserve">Eskişehir Yolu </w:t>
      </w:r>
      <w:proofErr w:type="spellStart"/>
      <w:r w:rsidR="007A0152" w:rsidRPr="004332CE">
        <w:rPr>
          <w:szCs w:val="24"/>
        </w:rPr>
        <w:t>Söğütözü</w:t>
      </w:r>
      <w:proofErr w:type="spellEnd"/>
      <w:r w:rsidR="007A0152" w:rsidRPr="004332CE">
        <w:rPr>
          <w:szCs w:val="24"/>
        </w:rPr>
        <w:t xml:space="preserve"> Mah. 2177. </w:t>
      </w:r>
      <w:proofErr w:type="spellStart"/>
      <w:r w:rsidR="007A0152" w:rsidRPr="004332CE">
        <w:rPr>
          <w:szCs w:val="24"/>
        </w:rPr>
        <w:t>Sk</w:t>
      </w:r>
      <w:proofErr w:type="spellEnd"/>
      <w:r w:rsidR="007A0152" w:rsidRPr="004332CE">
        <w:rPr>
          <w:szCs w:val="24"/>
        </w:rPr>
        <w:t>. 10/A Kat:24 Çankaya/ANKARA</w:t>
      </w:r>
    </w:p>
    <w:p w:rsidR="00C721E2" w:rsidRPr="004332CE" w:rsidRDefault="00C721E2" w:rsidP="00432A01">
      <w:pPr>
        <w:tabs>
          <w:tab w:val="left" w:pos="567"/>
          <w:tab w:val="left" w:leader="dot" w:pos="8789"/>
        </w:tabs>
        <w:jc w:val="both"/>
        <w:rPr>
          <w:szCs w:val="24"/>
        </w:rPr>
      </w:pPr>
      <w:r w:rsidRPr="004332CE">
        <w:rPr>
          <w:bCs/>
          <w:szCs w:val="24"/>
        </w:rPr>
        <w:t xml:space="preserve">c) </w:t>
      </w:r>
      <w:r w:rsidRPr="004332CE">
        <w:rPr>
          <w:szCs w:val="24"/>
        </w:rPr>
        <w:t xml:space="preserve">Telefon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ED0E91" w:rsidRPr="004332CE">
        <w:rPr>
          <w:szCs w:val="24"/>
        </w:rPr>
        <w:t xml:space="preserve"> 705 </w:t>
      </w:r>
      <w:r w:rsidR="00C925AF">
        <w:rPr>
          <w:szCs w:val="24"/>
        </w:rPr>
        <w:t xml:space="preserve">56 </w:t>
      </w:r>
      <w:r w:rsidR="001952F0">
        <w:rPr>
          <w:szCs w:val="24"/>
        </w:rPr>
        <w:t>50</w:t>
      </w:r>
    </w:p>
    <w:p w:rsidR="00C721E2" w:rsidRPr="004332CE" w:rsidRDefault="00C721E2" w:rsidP="00432A01">
      <w:pPr>
        <w:tabs>
          <w:tab w:val="left" w:pos="567"/>
          <w:tab w:val="left" w:leader="dot" w:pos="8789"/>
        </w:tabs>
        <w:jc w:val="both"/>
        <w:rPr>
          <w:szCs w:val="24"/>
        </w:rPr>
      </w:pPr>
      <w:r w:rsidRPr="004332CE">
        <w:rPr>
          <w:szCs w:val="24"/>
        </w:rPr>
        <w:t xml:space="preserve">ç) Faks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7A0152" w:rsidRPr="004332CE">
        <w:rPr>
          <w:szCs w:val="24"/>
        </w:rPr>
        <w:t xml:space="preserve"> 705 </w:t>
      </w:r>
      <w:r w:rsidR="00434526" w:rsidRPr="004332CE">
        <w:rPr>
          <w:szCs w:val="24"/>
        </w:rPr>
        <w:t>56</w:t>
      </w:r>
      <w:r w:rsidR="007A0152" w:rsidRPr="004332CE">
        <w:rPr>
          <w:szCs w:val="24"/>
        </w:rPr>
        <w:t xml:space="preserve"> </w:t>
      </w:r>
      <w:r w:rsidR="00434526" w:rsidRPr="004332CE">
        <w:rPr>
          <w:szCs w:val="24"/>
        </w:rPr>
        <w:t>21</w:t>
      </w:r>
      <w:r w:rsidR="007A0152" w:rsidRPr="004332CE">
        <w:rPr>
          <w:szCs w:val="24"/>
        </w:rPr>
        <w:t xml:space="preserve"> </w:t>
      </w:r>
    </w:p>
    <w:p w:rsidR="00324DEF" w:rsidRPr="004332CE" w:rsidRDefault="004D03D8" w:rsidP="00432A01">
      <w:pPr>
        <w:tabs>
          <w:tab w:val="left" w:pos="567"/>
          <w:tab w:val="left" w:leader="dot" w:pos="8789"/>
        </w:tabs>
        <w:jc w:val="both"/>
        <w:rPr>
          <w:szCs w:val="24"/>
        </w:rPr>
      </w:pPr>
      <w:r w:rsidRPr="004332CE">
        <w:rPr>
          <w:szCs w:val="24"/>
        </w:rPr>
        <w:t>d) e-posta</w:t>
      </w:r>
      <w:r w:rsidR="00C721E2" w:rsidRPr="004332CE">
        <w:rPr>
          <w:szCs w:val="24"/>
        </w:rPr>
        <w:t>:</w:t>
      </w:r>
      <w:r w:rsidR="00C721E2" w:rsidRPr="004332CE">
        <w:rPr>
          <w:b/>
          <w:szCs w:val="24"/>
        </w:rPr>
        <w:t xml:space="preserve"> </w:t>
      </w:r>
      <w:hyperlink r:id="rId9" w:history="1">
        <w:r w:rsidR="001952F0" w:rsidRPr="00121715">
          <w:rPr>
            <w:rStyle w:val="Kpr"/>
            <w:szCs w:val="24"/>
          </w:rPr>
          <w:t>neriman.kaya@ailevecalisma.gov.tr</w:t>
        </w:r>
      </w:hyperlink>
    </w:p>
    <w:p w:rsidR="00ED0E91" w:rsidRPr="004332CE" w:rsidRDefault="00ED0E91" w:rsidP="00432A01">
      <w:pPr>
        <w:tabs>
          <w:tab w:val="left" w:pos="567"/>
          <w:tab w:val="left" w:leader="dot" w:pos="8789"/>
        </w:tabs>
        <w:jc w:val="both"/>
        <w:rPr>
          <w:szCs w:val="24"/>
        </w:rPr>
      </w:pPr>
    </w:p>
    <w:p w:rsidR="0087155F" w:rsidRPr="004332CE" w:rsidRDefault="0087155F" w:rsidP="00432A01">
      <w:pPr>
        <w:tabs>
          <w:tab w:val="left" w:pos="567"/>
          <w:tab w:val="left" w:leader="dot" w:pos="8789"/>
        </w:tabs>
        <w:spacing w:after="100" w:afterAutospacing="1"/>
        <w:jc w:val="both"/>
        <w:rPr>
          <w:b/>
          <w:bCs/>
          <w:szCs w:val="24"/>
          <w:u w:val="single"/>
        </w:rPr>
      </w:pPr>
      <w:r w:rsidRPr="004332CE">
        <w:rPr>
          <w:b/>
          <w:bCs/>
          <w:szCs w:val="24"/>
        </w:rPr>
        <w:t xml:space="preserve">2.2. </w:t>
      </w:r>
      <w:r w:rsidRPr="004332CE">
        <w:rPr>
          <w:bCs/>
          <w:i/>
          <w:szCs w:val="24"/>
        </w:rPr>
        <w:t>Yüklenici</w:t>
      </w:r>
      <w:r w:rsidRPr="004332CE">
        <w:rPr>
          <w:bCs/>
          <w:szCs w:val="24"/>
        </w:rPr>
        <w:t>nin;</w:t>
      </w:r>
    </w:p>
    <w:p w:rsidR="0087155F" w:rsidRPr="004332CE" w:rsidRDefault="0087155F" w:rsidP="00432A01">
      <w:pPr>
        <w:tabs>
          <w:tab w:val="left" w:pos="360"/>
          <w:tab w:val="left" w:pos="567"/>
          <w:tab w:val="left" w:leader="dot" w:pos="8789"/>
        </w:tabs>
        <w:jc w:val="both"/>
        <w:rPr>
          <w:szCs w:val="24"/>
        </w:rPr>
      </w:pPr>
      <w:r w:rsidRPr="004332CE">
        <w:rPr>
          <w:bCs/>
          <w:szCs w:val="24"/>
        </w:rPr>
        <w:t>a)</w:t>
      </w:r>
      <w:r w:rsidR="007047D0" w:rsidRPr="004332CE">
        <w:rPr>
          <w:bCs/>
          <w:szCs w:val="24"/>
        </w:rPr>
        <w:t xml:space="preserve"> </w:t>
      </w:r>
      <w:r w:rsidR="00670E7B" w:rsidRPr="004332CE">
        <w:rPr>
          <w:bCs/>
          <w:szCs w:val="24"/>
        </w:rPr>
        <w:t>Adı ve S</w:t>
      </w:r>
      <w:r w:rsidRPr="004332CE">
        <w:rPr>
          <w:bCs/>
          <w:szCs w:val="24"/>
        </w:rPr>
        <w:t xml:space="preserve">oyadı/Ticaret Unvanı: </w:t>
      </w:r>
      <w:r w:rsidRPr="004332CE">
        <w:rPr>
          <w:bCs/>
          <w:szCs w:val="24"/>
        </w:rPr>
        <w:tab/>
      </w:r>
    </w:p>
    <w:p w:rsidR="0087155F" w:rsidRPr="004332CE" w:rsidRDefault="0087155F" w:rsidP="00432A01">
      <w:pPr>
        <w:tabs>
          <w:tab w:val="left" w:pos="567"/>
          <w:tab w:val="left" w:pos="709"/>
          <w:tab w:val="left" w:leader="dot" w:pos="8789"/>
        </w:tabs>
        <w:jc w:val="both"/>
        <w:rPr>
          <w:szCs w:val="24"/>
        </w:rPr>
      </w:pPr>
      <w:r w:rsidRPr="004332CE">
        <w:rPr>
          <w:szCs w:val="24"/>
        </w:rPr>
        <w:t>b) T.C. Kimlik No:</w:t>
      </w:r>
      <w:r w:rsidRPr="004332CE">
        <w:rPr>
          <w:rStyle w:val="DipnotBavurusu"/>
          <w:szCs w:val="24"/>
        </w:rPr>
        <w:t xml:space="preserve"> </w:t>
      </w:r>
      <w:r w:rsidRPr="004332CE">
        <w:rPr>
          <w:szCs w:val="24"/>
        </w:rPr>
        <w:tab/>
      </w:r>
    </w:p>
    <w:p w:rsidR="0087155F" w:rsidRPr="004332CE" w:rsidRDefault="0087155F" w:rsidP="00432A01">
      <w:pPr>
        <w:tabs>
          <w:tab w:val="left" w:pos="567"/>
          <w:tab w:val="left" w:pos="709"/>
          <w:tab w:val="left" w:leader="dot" w:pos="8789"/>
        </w:tabs>
        <w:jc w:val="both"/>
        <w:rPr>
          <w:szCs w:val="24"/>
        </w:rPr>
      </w:pPr>
      <w:r w:rsidRPr="004332CE">
        <w:rPr>
          <w:szCs w:val="24"/>
        </w:rPr>
        <w:t>c)</w:t>
      </w:r>
      <w:r w:rsidR="007047D0" w:rsidRPr="004332CE">
        <w:rPr>
          <w:szCs w:val="24"/>
        </w:rPr>
        <w:t xml:space="preserve"> </w:t>
      </w:r>
      <w:r w:rsidRPr="004332CE">
        <w:rPr>
          <w:szCs w:val="24"/>
        </w:rPr>
        <w:t xml:space="preserve">Vergi Kimlik No: </w:t>
      </w:r>
      <w:r w:rsidRPr="004332CE">
        <w:rPr>
          <w:szCs w:val="24"/>
        </w:rPr>
        <w:tab/>
      </w:r>
    </w:p>
    <w:p w:rsidR="0087155F" w:rsidRPr="004332CE" w:rsidRDefault="004D03D8" w:rsidP="00432A01">
      <w:pPr>
        <w:tabs>
          <w:tab w:val="left" w:pos="567"/>
          <w:tab w:val="left" w:leader="dot" w:pos="8789"/>
        </w:tabs>
        <w:jc w:val="both"/>
        <w:rPr>
          <w:szCs w:val="24"/>
        </w:rPr>
      </w:pPr>
      <w:r w:rsidRPr="004332CE">
        <w:rPr>
          <w:szCs w:val="24"/>
        </w:rPr>
        <w:t>ç) Adres:</w:t>
      </w:r>
      <w:r w:rsidR="0087155F" w:rsidRPr="004332CE">
        <w:rPr>
          <w:szCs w:val="24"/>
        </w:rPr>
        <w:t xml:space="preserve"> </w:t>
      </w:r>
      <w:r w:rsidR="0087155F" w:rsidRPr="004332CE">
        <w:rPr>
          <w:szCs w:val="24"/>
        </w:rPr>
        <w:tab/>
      </w:r>
    </w:p>
    <w:p w:rsidR="0087155F" w:rsidRPr="004332CE" w:rsidRDefault="0087155F" w:rsidP="00432A01">
      <w:pPr>
        <w:tabs>
          <w:tab w:val="left" w:pos="567"/>
          <w:tab w:val="left" w:leader="dot" w:pos="8789"/>
        </w:tabs>
        <w:jc w:val="both"/>
        <w:rPr>
          <w:szCs w:val="24"/>
        </w:rPr>
      </w:pPr>
      <w:r w:rsidRPr="004332CE">
        <w:rPr>
          <w:bCs/>
          <w:szCs w:val="24"/>
        </w:rPr>
        <w:t xml:space="preserve">d) </w:t>
      </w:r>
      <w:r w:rsidR="004D03D8" w:rsidRPr="004332CE">
        <w:rPr>
          <w:szCs w:val="24"/>
        </w:rPr>
        <w:t>Telefon</w:t>
      </w:r>
      <w:r w:rsidRPr="004332CE">
        <w:rPr>
          <w:szCs w:val="24"/>
        </w:rPr>
        <w:t xml:space="preserve">: </w:t>
      </w:r>
      <w:r w:rsidRPr="004332CE">
        <w:rPr>
          <w:szCs w:val="24"/>
        </w:rPr>
        <w:tab/>
      </w:r>
    </w:p>
    <w:p w:rsidR="0087155F" w:rsidRPr="004332CE" w:rsidRDefault="004D03D8" w:rsidP="00432A01">
      <w:pPr>
        <w:tabs>
          <w:tab w:val="left" w:pos="567"/>
          <w:tab w:val="left" w:leader="dot" w:pos="8789"/>
        </w:tabs>
        <w:jc w:val="both"/>
        <w:rPr>
          <w:szCs w:val="24"/>
        </w:rPr>
      </w:pPr>
      <w:r w:rsidRPr="004332CE">
        <w:rPr>
          <w:szCs w:val="24"/>
        </w:rPr>
        <w:t>e) Faks</w:t>
      </w:r>
      <w:r w:rsidR="0087155F" w:rsidRPr="004332CE">
        <w:rPr>
          <w:szCs w:val="24"/>
        </w:rPr>
        <w:t>: .</w:t>
      </w:r>
      <w:r w:rsidR="0087155F" w:rsidRPr="004332CE">
        <w:rPr>
          <w:szCs w:val="24"/>
        </w:rPr>
        <w:tab/>
      </w:r>
    </w:p>
    <w:p w:rsidR="004A3B5F" w:rsidRPr="004332CE" w:rsidRDefault="004D03D8" w:rsidP="00432A01">
      <w:pPr>
        <w:tabs>
          <w:tab w:val="left" w:pos="360"/>
          <w:tab w:val="left" w:pos="567"/>
          <w:tab w:val="left" w:leader="dot" w:pos="8789"/>
        </w:tabs>
        <w:rPr>
          <w:szCs w:val="24"/>
        </w:rPr>
      </w:pPr>
      <w:r w:rsidRPr="004332CE">
        <w:rPr>
          <w:szCs w:val="24"/>
        </w:rPr>
        <w:t>f) e-posta</w:t>
      </w:r>
      <w:r w:rsidR="007C4D19" w:rsidRPr="004332CE">
        <w:rPr>
          <w:szCs w:val="24"/>
        </w:rPr>
        <w:t>:</w:t>
      </w:r>
      <w:r w:rsidR="007C4D19" w:rsidRPr="004332CE">
        <w:rPr>
          <w:szCs w:val="24"/>
        </w:rPr>
        <w:tab/>
      </w:r>
    </w:p>
    <w:p w:rsidR="00ED0E91" w:rsidRPr="004332CE" w:rsidRDefault="00ED0E91" w:rsidP="00432A01">
      <w:pPr>
        <w:tabs>
          <w:tab w:val="left" w:pos="360"/>
          <w:tab w:val="left" w:pos="567"/>
          <w:tab w:val="left" w:leader="dot" w:pos="8789"/>
        </w:tabs>
        <w:rPr>
          <w:szCs w:val="24"/>
          <w:u w:val="single"/>
        </w:rPr>
      </w:pPr>
    </w:p>
    <w:p w:rsidR="004A3B5F" w:rsidRPr="004332CE" w:rsidRDefault="00EC2D34" w:rsidP="00432A01">
      <w:pPr>
        <w:tabs>
          <w:tab w:val="left" w:pos="360"/>
          <w:tab w:val="left" w:pos="567"/>
          <w:tab w:val="left" w:leader="dot" w:pos="8789"/>
        </w:tabs>
        <w:jc w:val="both"/>
        <w:rPr>
          <w:szCs w:val="24"/>
        </w:rPr>
      </w:pPr>
      <w:r w:rsidRPr="004332CE">
        <w:rPr>
          <w:b/>
          <w:bCs/>
          <w:szCs w:val="24"/>
        </w:rPr>
        <w:t>2.3.</w:t>
      </w:r>
      <w:r w:rsidRPr="004332CE">
        <w:rPr>
          <w:rStyle w:val="Heading2Char"/>
          <w:rFonts w:ascii="Times New Roman" w:hAnsi="Times New Roman"/>
          <w:i w:val="0"/>
          <w:sz w:val="24"/>
          <w:szCs w:val="24"/>
        </w:rPr>
        <w:t xml:space="preserve"> </w:t>
      </w:r>
      <w:r w:rsidRPr="004332CE">
        <w:rPr>
          <w:szCs w:val="24"/>
        </w:rPr>
        <w:t xml:space="preserve">Her iki taraf </w:t>
      </w:r>
      <w:r w:rsidR="008426A2">
        <w:rPr>
          <w:szCs w:val="24"/>
        </w:rPr>
        <w:t xml:space="preserve"> </w:t>
      </w:r>
      <w:bookmarkStart w:id="0" w:name="_GoBack"/>
      <w:bookmarkEnd w:id="0"/>
      <w:r w:rsidRPr="004332CE">
        <w:rPr>
          <w:szCs w:val="24"/>
        </w:rPr>
        <w:t>2.1</w:t>
      </w:r>
      <w:r w:rsidR="00901E95" w:rsidRPr="004332CE">
        <w:rPr>
          <w:szCs w:val="24"/>
        </w:rPr>
        <w:t>.</w:t>
      </w:r>
      <w:r w:rsidRPr="004332CE">
        <w:rPr>
          <w:szCs w:val="24"/>
        </w:rPr>
        <w:t xml:space="preserve"> ve 2.2. maddelerinde belirtilen adreslerini tebligat adresleri olarak kabul etmişlerdir. Adres değişiklikleri usulüne uygun şekilde karşı tarafa tebliğ edilmedikçe en son bildirilen adrese yapılacak tebliğ ilgili tarafa yapılmış sayılır.</w:t>
      </w:r>
    </w:p>
    <w:p w:rsidR="00ED0E91" w:rsidRPr="004B20A2" w:rsidRDefault="00ED0E91" w:rsidP="00432A01">
      <w:pPr>
        <w:tabs>
          <w:tab w:val="left" w:pos="360"/>
          <w:tab w:val="left" w:pos="567"/>
          <w:tab w:val="left" w:leader="dot" w:pos="8789"/>
        </w:tabs>
        <w:jc w:val="both"/>
        <w:rPr>
          <w:sz w:val="12"/>
          <w:szCs w:val="24"/>
        </w:rPr>
      </w:pPr>
    </w:p>
    <w:p w:rsidR="00901E95" w:rsidRDefault="00EC2D34" w:rsidP="00432A01">
      <w:pPr>
        <w:tabs>
          <w:tab w:val="left" w:pos="567"/>
          <w:tab w:val="left" w:pos="720"/>
          <w:tab w:val="left" w:leader="dot" w:pos="8789"/>
        </w:tabs>
        <w:jc w:val="both"/>
        <w:rPr>
          <w:szCs w:val="24"/>
        </w:rPr>
      </w:pPr>
      <w:r w:rsidRPr="004332CE">
        <w:rPr>
          <w:b/>
          <w:szCs w:val="24"/>
        </w:rPr>
        <w:t>2.4.</w:t>
      </w:r>
      <w:r w:rsidRPr="004332CE">
        <w:rPr>
          <w:szCs w:val="24"/>
        </w:rPr>
        <w:t xml:space="preserve"> Taraflar,</w:t>
      </w:r>
      <w:r w:rsidR="008B10BA" w:rsidRPr="004332CE">
        <w:rPr>
          <w:szCs w:val="24"/>
        </w:rPr>
        <w:t xml:space="preserve"> zorunlu durumlarda</w:t>
      </w:r>
      <w:r w:rsidRPr="004332CE">
        <w:rPr>
          <w:szCs w:val="24"/>
        </w:rPr>
        <w:t xml:space="preserve"> yazılı tebligatı </w:t>
      </w:r>
      <w:r w:rsidR="008B10BA" w:rsidRPr="004332CE">
        <w:rPr>
          <w:szCs w:val="24"/>
        </w:rPr>
        <w:t>daha sonra</w:t>
      </w:r>
      <w:r w:rsidRPr="004332CE">
        <w:rPr>
          <w:szCs w:val="24"/>
        </w:rPr>
        <w:t xml:space="preserve"> </w:t>
      </w:r>
      <w:r w:rsidR="0033700A" w:rsidRPr="004332CE">
        <w:rPr>
          <w:szCs w:val="24"/>
        </w:rPr>
        <w:t>ulaştırmak</w:t>
      </w:r>
      <w:r w:rsidR="00ED0E91" w:rsidRPr="004332CE">
        <w:rPr>
          <w:szCs w:val="24"/>
        </w:rPr>
        <w:t xml:space="preserve"> kaydıyla, kurye, faks,</w:t>
      </w:r>
      <w:r w:rsidRPr="004332CE">
        <w:rPr>
          <w:szCs w:val="24"/>
        </w:rPr>
        <w:t xml:space="preserve"> elektronik posta </w:t>
      </w:r>
      <w:r w:rsidR="00ED0E91" w:rsidRPr="004332CE">
        <w:rPr>
          <w:szCs w:val="24"/>
        </w:rPr>
        <w:t xml:space="preserve">veya </w:t>
      </w:r>
      <w:r w:rsidR="0000081D" w:rsidRPr="004332CE">
        <w:rPr>
          <w:szCs w:val="24"/>
        </w:rPr>
        <w:t>Bakanlık Bilgi İşlem Dairesi Başkanlığı tarafından oluşturulan p</w:t>
      </w:r>
      <w:r w:rsidR="00F53103" w:rsidRPr="004332CE">
        <w:rPr>
          <w:szCs w:val="24"/>
        </w:rPr>
        <w:t>latfor</w:t>
      </w:r>
      <w:r w:rsidR="0000081D" w:rsidRPr="004332CE">
        <w:rPr>
          <w:szCs w:val="24"/>
        </w:rPr>
        <w:t xml:space="preserve">m </w:t>
      </w:r>
      <w:r w:rsidR="00F94F13" w:rsidRPr="004332CE">
        <w:rPr>
          <w:szCs w:val="24"/>
        </w:rPr>
        <w:t>üzerinden de</w:t>
      </w:r>
      <w:r w:rsidRPr="004332CE">
        <w:rPr>
          <w:szCs w:val="24"/>
        </w:rPr>
        <w:t xml:space="preserve"> bildirim yapabilirler.</w:t>
      </w:r>
    </w:p>
    <w:p w:rsidR="00324DEF" w:rsidRPr="007900D9" w:rsidRDefault="00324DEF" w:rsidP="00432A01">
      <w:pPr>
        <w:tabs>
          <w:tab w:val="left" w:pos="567"/>
          <w:tab w:val="left" w:pos="720"/>
          <w:tab w:val="left" w:leader="dot" w:pos="8789"/>
        </w:tabs>
        <w:jc w:val="both"/>
        <w:rPr>
          <w:szCs w:val="24"/>
        </w:rPr>
      </w:pPr>
    </w:p>
    <w:p w:rsidR="00174E1D" w:rsidRDefault="00EC5CDC" w:rsidP="00432A01">
      <w:pPr>
        <w:rPr>
          <w:b/>
        </w:rPr>
      </w:pPr>
      <w:r w:rsidRPr="004332CE">
        <w:rPr>
          <w:b/>
        </w:rPr>
        <w:t xml:space="preserve">Madde 3- </w:t>
      </w:r>
      <w:r w:rsidR="00327DED" w:rsidRPr="004332CE">
        <w:rPr>
          <w:b/>
        </w:rPr>
        <w:t>Sözleşmenin Dili</w:t>
      </w:r>
    </w:p>
    <w:p w:rsidR="007900D9" w:rsidRPr="004332CE" w:rsidRDefault="007900D9" w:rsidP="00432A01">
      <w:pPr>
        <w:rPr>
          <w:b/>
        </w:rPr>
      </w:pPr>
    </w:p>
    <w:p w:rsidR="00F25FC2" w:rsidRPr="004B20A2" w:rsidRDefault="00F25FC2" w:rsidP="00432A01">
      <w:pPr>
        <w:rPr>
          <w:b/>
          <w:sz w:val="6"/>
        </w:rPr>
      </w:pPr>
    </w:p>
    <w:p w:rsidR="00F65427" w:rsidRDefault="00A40699" w:rsidP="007900D9">
      <w:pPr>
        <w:jc w:val="both"/>
        <w:rPr>
          <w:szCs w:val="24"/>
        </w:rPr>
      </w:pPr>
      <w:proofErr w:type="spellStart"/>
      <w:r w:rsidRPr="004332CE">
        <w:rPr>
          <w:szCs w:val="24"/>
        </w:rPr>
        <w:t>Türkçe</w:t>
      </w:r>
      <w:r w:rsidR="000E7C88" w:rsidRPr="004332CE">
        <w:rPr>
          <w:szCs w:val="24"/>
        </w:rPr>
        <w:t>’</w:t>
      </w:r>
      <w:r w:rsidRPr="004332CE">
        <w:rPr>
          <w:szCs w:val="24"/>
        </w:rPr>
        <w:t>dir</w:t>
      </w:r>
      <w:proofErr w:type="spellEnd"/>
      <w:r w:rsidR="004D03D8" w:rsidRPr="004332CE">
        <w:rPr>
          <w:szCs w:val="24"/>
        </w:rPr>
        <w:t>.</w:t>
      </w:r>
    </w:p>
    <w:p w:rsidR="005E2931" w:rsidRDefault="005E2931" w:rsidP="00432A01">
      <w:pPr>
        <w:ind w:firstLine="708"/>
        <w:jc w:val="both"/>
        <w:rPr>
          <w:szCs w:val="24"/>
        </w:rPr>
      </w:pPr>
    </w:p>
    <w:p w:rsidR="005E2931" w:rsidRDefault="005E2931" w:rsidP="00432A01">
      <w:pPr>
        <w:ind w:firstLine="708"/>
        <w:jc w:val="both"/>
        <w:rPr>
          <w:szCs w:val="24"/>
        </w:rPr>
      </w:pPr>
    </w:p>
    <w:p w:rsidR="00F25FC2" w:rsidRPr="004B20A2" w:rsidRDefault="00F25FC2" w:rsidP="00432A01">
      <w:pPr>
        <w:ind w:firstLine="708"/>
        <w:jc w:val="both"/>
        <w:rPr>
          <w:sz w:val="12"/>
          <w:szCs w:val="24"/>
        </w:rPr>
      </w:pPr>
    </w:p>
    <w:p w:rsidR="00F65427" w:rsidRPr="004332CE" w:rsidRDefault="00F65427" w:rsidP="001B06CD">
      <w:pPr>
        <w:jc w:val="both"/>
        <w:rPr>
          <w:b/>
          <w:szCs w:val="24"/>
        </w:rPr>
      </w:pPr>
      <w:r w:rsidRPr="004332CE">
        <w:rPr>
          <w:b/>
          <w:szCs w:val="24"/>
        </w:rPr>
        <w:t>Madde 4- Tanımlar</w:t>
      </w:r>
    </w:p>
    <w:p w:rsidR="00F25FC2" w:rsidRPr="004B20A2" w:rsidRDefault="00F25FC2" w:rsidP="00432A01">
      <w:pPr>
        <w:ind w:firstLine="708"/>
        <w:jc w:val="both"/>
        <w:rPr>
          <w:b/>
          <w:sz w:val="10"/>
          <w:szCs w:val="24"/>
        </w:rPr>
      </w:pPr>
    </w:p>
    <w:p w:rsidR="003A348D" w:rsidRPr="004332CE" w:rsidRDefault="00D00A27" w:rsidP="00432A01">
      <w:pPr>
        <w:ind w:hanging="1"/>
        <w:jc w:val="both"/>
        <w:rPr>
          <w:szCs w:val="24"/>
        </w:rPr>
      </w:pPr>
      <w:r w:rsidRPr="004332CE">
        <w:rPr>
          <w:szCs w:val="24"/>
        </w:rPr>
        <w:t xml:space="preserve">Bu sözleşmenin uygulanmasında, 4734 Sayılı Kamu İhale Kanununun 3’üncü maddesinin (f) bendi çerçevesinde 09.09.2012 tarih </w:t>
      </w:r>
      <w:r w:rsidR="005B0F85" w:rsidRPr="007A2CF1">
        <w:rPr>
          <w:szCs w:val="24"/>
        </w:rPr>
        <w:t xml:space="preserve">ve 28.406 sayılı Resmi Gazetede </w:t>
      </w:r>
      <w:r w:rsidRPr="004332CE">
        <w:rPr>
          <w:szCs w:val="24"/>
        </w:rPr>
        <w:t>yayımlanan 2012/3577 sayılı Bakanlar Kurulu</w:t>
      </w:r>
      <w:r w:rsidRPr="004332CE">
        <w:rPr>
          <w:b/>
          <w:szCs w:val="24"/>
        </w:rPr>
        <w:t xml:space="preserve"> </w:t>
      </w:r>
      <w:r w:rsidR="00554B29" w:rsidRPr="004332CE">
        <w:rPr>
          <w:szCs w:val="24"/>
        </w:rPr>
        <w:t>Kararının Ekindeki Esaslarda</w:t>
      </w:r>
      <w:r w:rsidRPr="004332CE">
        <w:rPr>
          <w:szCs w:val="24"/>
        </w:rPr>
        <w:t xml:space="preserve"> yer alan tanımlar geçerlidir.</w:t>
      </w:r>
    </w:p>
    <w:p w:rsidR="00C46D95" w:rsidRPr="004B20A2" w:rsidRDefault="00C46D95" w:rsidP="00432A01">
      <w:pPr>
        <w:ind w:firstLine="708"/>
        <w:jc w:val="both"/>
        <w:rPr>
          <w:b/>
          <w:sz w:val="12"/>
          <w:szCs w:val="24"/>
        </w:rPr>
      </w:pPr>
    </w:p>
    <w:p w:rsidR="00216D57" w:rsidRPr="004332CE" w:rsidRDefault="00216D57" w:rsidP="001B06CD">
      <w:pPr>
        <w:jc w:val="both"/>
        <w:rPr>
          <w:b/>
          <w:szCs w:val="24"/>
        </w:rPr>
      </w:pPr>
      <w:r w:rsidRPr="004332CE">
        <w:rPr>
          <w:b/>
          <w:szCs w:val="24"/>
        </w:rPr>
        <w:t>Madde 5</w:t>
      </w:r>
      <w:r w:rsidR="00174E1D" w:rsidRPr="004332CE">
        <w:rPr>
          <w:b/>
          <w:szCs w:val="24"/>
        </w:rPr>
        <w:t xml:space="preserve">- </w:t>
      </w:r>
      <w:r w:rsidR="00EC5CDC" w:rsidRPr="004332CE">
        <w:rPr>
          <w:b/>
          <w:szCs w:val="24"/>
        </w:rPr>
        <w:t xml:space="preserve">İş Tanımı </w:t>
      </w:r>
    </w:p>
    <w:p w:rsidR="00F25FC2" w:rsidRPr="004B20A2" w:rsidRDefault="00F25FC2" w:rsidP="00432A01">
      <w:pPr>
        <w:ind w:firstLine="708"/>
        <w:jc w:val="both"/>
        <w:rPr>
          <w:b/>
          <w:sz w:val="10"/>
          <w:szCs w:val="24"/>
        </w:rPr>
      </w:pPr>
    </w:p>
    <w:p w:rsidR="00EF686D" w:rsidRPr="007A2CF1" w:rsidRDefault="00EC5CDC" w:rsidP="00432A01">
      <w:pPr>
        <w:tabs>
          <w:tab w:val="center" w:pos="1417"/>
        </w:tabs>
        <w:ind w:firstLine="11"/>
        <w:jc w:val="both"/>
        <w:rPr>
          <w:b/>
          <w:strike/>
          <w:szCs w:val="24"/>
        </w:rPr>
      </w:pPr>
      <w:r w:rsidRPr="004332CE">
        <w:rPr>
          <w:szCs w:val="24"/>
        </w:rPr>
        <w:t>Sözleşme konu</w:t>
      </w:r>
      <w:r w:rsidR="00B35DDA" w:rsidRPr="004332CE">
        <w:rPr>
          <w:szCs w:val="24"/>
        </w:rPr>
        <w:t xml:space="preserve">su </w:t>
      </w:r>
      <w:r w:rsidRPr="004332CE">
        <w:rPr>
          <w:szCs w:val="24"/>
        </w:rPr>
        <w:t>iş;</w:t>
      </w:r>
      <w:r w:rsidR="00EC6BF4" w:rsidRPr="004332CE">
        <w:t xml:space="preserve"> </w:t>
      </w:r>
      <w:r w:rsidR="00ED0E91" w:rsidRPr="004332CE">
        <w:t>“</w:t>
      </w:r>
      <w:r w:rsidR="00D95A5C">
        <w:rPr>
          <w:szCs w:val="24"/>
        </w:rPr>
        <w:t>Türkiye Boşanma Nedenleri Araştırması</w:t>
      </w:r>
      <w:r w:rsidR="009058E8" w:rsidRPr="004332CE">
        <w:rPr>
          <w:szCs w:val="24"/>
        </w:rPr>
        <w:t xml:space="preserve"> Projesi</w:t>
      </w:r>
      <w:r w:rsidR="00ED0E91" w:rsidRPr="004332CE">
        <w:rPr>
          <w:szCs w:val="24"/>
        </w:rPr>
        <w:t>”</w:t>
      </w:r>
      <w:r w:rsidR="005B7F26" w:rsidRPr="004332CE">
        <w:rPr>
          <w:szCs w:val="24"/>
        </w:rPr>
        <w:t xml:space="preserve"> </w:t>
      </w:r>
      <w:r w:rsidR="005F3DE3" w:rsidRPr="007A2CF1">
        <w:rPr>
          <w:szCs w:val="24"/>
        </w:rPr>
        <w:t>hizmet alım işi</w:t>
      </w:r>
      <w:r w:rsidR="009058E8" w:rsidRPr="007A2CF1">
        <w:rPr>
          <w:szCs w:val="24"/>
        </w:rPr>
        <w:t>dir</w:t>
      </w:r>
      <w:r w:rsidR="00434526" w:rsidRPr="007A2CF1">
        <w:rPr>
          <w:szCs w:val="24"/>
        </w:rPr>
        <w:t xml:space="preserve">. </w:t>
      </w:r>
      <w:r w:rsidRPr="007A2CF1">
        <w:rPr>
          <w:szCs w:val="24"/>
        </w:rPr>
        <w:t xml:space="preserve"> </w:t>
      </w:r>
      <w:r w:rsidR="00AD6BA3" w:rsidRPr="007A2CF1">
        <w:rPr>
          <w:szCs w:val="24"/>
        </w:rPr>
        <w:t xml:space="preserve">İşin teknik özellikleri ve diğer ayrıntıları </w:t>
      </w:r>
      <w:r w:rsidR="003D72FE" w:rsidRPr="007A2CF1">
        <w:rPr>
          <w:szCs w:val="24"/>
        </w:rPr>
        <w:t>S</w:t>
      </w:r>
      <w:r w:rsidR="00AD6BA3" w:rsidRPr="007A2CF1">
        <w:rPr>
          <w:szCs w:val="24"/>
        </w:rPr>
        <w:t xml:space="preserve">özleşme </w:t>
      </w:r>
      <w:r w:rsidR="00784E0D" w:rsidRPr="007A2CF1">
        <w:rPr>
          <w:szCs w:val="24"/>
        </w:rPr>
        <w:t>e</w:t>
      </w:r>
      <w:r w:rsidR="0033700A" w:rsidRPr="007A2CF1">
        <w:rPr>
          <w:szCs w:val="24"/>
        </w:rPr>
        <w:t>kinde yer alan</w:t>
      </w:r>
      <w:r w:rsidR="005F3DE3" w:rsidRPr="007A2CF1">
        <w:rPr>
          <w:szCs w:val="24"/>
        </w:rPr>
        <w:t xml:space="preserve"> ve ihale dokümanını oluşturan belgelerde düzenlenmiştir. </w:t>
      </w:r>
      <w:r w:rsidR="0033700A" w:rsidRPr="007A2CF1">
        <w:rPr>
          <w:szCs w:val="24"/>
        </w:rPr>
        <w:t xml:space="preserve"> </w:t>
      </w:r>
    </w:p>
    <w:p w:rsidR="00C46D95" w:rsidRPr="004B20A2" w:rsidRDefault="00C46D95" w:rsidP="00432A01">
      <w:pPr>
        <w:ind w:firstLine="708"/>
        <w:jc w:val="both"/>
        <w:rPr>
          <w:b/>
          <w:sz w:val="14"/>
          <w:szCs w:val="24"/>
        </w:rPr>
      </w:pPr>
    </w:p>
    <w:p w:rsidR="00216D57" w:rsidRPr="004332CE" w:rsidRDefault="00216D57" w:rsidP="001B06CD">
      <w:pPr>
        <w:jc w:val="both"/>
        <w:rPr>
          <w:b/>
          <w:szCs w:val="24"/>
        </w:rPr>
      </w:pPr>
      <w:r w:rsidRPr="004332CE">
        <w:rPr>
          <w:b/>
          <w:szCs w:val="24"/>
        </w:rPr>
        <w:t>Madde 6</w:t>
      </w:r>
      <w:r w:rsidR="00EC5CDC" w:rsidRPr="004332CE">
        <w:rPr>
          <w:b/>
          <w:szCs w:val="24"/>
        </w:rPr>
        <w:t>-</w:t>
      </w:r>
      <w:r w:rsidR="001B037B" w:rsidRPr="004332CE">
        <w:rPr>
          <w:b/>
          <w:szCs w:val="24"/>
        </w:rPr>
        <w:t xml:space="preserve"> Sözleşmenin Türü,</w:t>
      </w:r>
      <w:r w:rsidR="00174E1D" w:rsidRPr="004332CE">
        <w:rPr>
          <w:b/>
          <w:szCs w:val="24"/>
        </w:rPr>
        <w:t xml:space="preserve"> Bedeli</w:t>
      </w:r>
      <w:r w:rsidR="003268D3" w:rsidRPr="004332CE">
        <w:rPr>
          <w:b/>
          <w:szCs w:val="24"/>
        </w:rPr>
        <w:t xml:space="preserve"> </w:t>
      </w:r>
      <w:r w:rsidR="001B037B" w:rsidRPr="004332CE">
        <w:rPr>
          <w:b/>
          <w:szCs w:val="24"/>
        </w:rPr>
        <w:t>ve Süresi</w:t>
      </w:r>
    </w:p>
    <w:p w:rsidR="00F25FC2" w:rsidRPr="004B20A2" w:rsidRDefault="00F25FC2" w:rsidP="00432A01">
      <w:pPr>
        <w:ind w:firstLine="708"/>
        <w:jc w:val="both"/>
        <w:rPr>
          <w:b/>
          <w:sz w:val="12"/>
          <w:szCs w:val="24"/>
        </w:rPr>
      </w:pPr>
    </w:p>
    <w:p w:rsidR="00216D57" w:rsidRPr="004332CE" w:rsidRDefault="00FB0066" w:rsidP="001B06CD">
      <w:pPr>
        <w:jc w:val="both"/>
        <w:rPr>
          <w:szCs w:val="24"/>
        </w:rPr>
      </w:pPr>
      <w:r w:rsidRPr="004332CE">
        <w:rPr>
          <w:szCs w:val="24"/>
        </w:rPr>
        <w:t>Bu sözleşmenin toplam götürü bedeli</w:t>
      </w:r>
      <w:r w:rsidR="002E006F" w:rsidRPr="004332CE">
        <w:rPr>
          <w:szCs w:val="24"/>
        </w:rPr>
        <w:t xml:space="preserve"> </w:t>
      </w:r>
      <w:r w:rsidR="00ED0E91" w:rsidRPr="004332CE">
        <w:rPr>
          <w:szCs w:val="24"/>
        </w:rPr>
        <w:t>KDV hariç</w:t>
      </w:r>
      <w:proofErr w:type="gramStart"/>
      <w:r w:rsidR="00FC0A66" w:rsidRPr="004332CE">
        <w:rPr>
          <w:szCs w:val="24"/>
        </w:rPr>
        <w:t>..........</w:t>
      </w:r>
      <w:proofErr w:type="gramEnd"/>
      <w:r w:rsidR="005C539F" w:rsidRPr="004332CE">
        <w:rPr>
          <w:szCs w:val="24"/>
        </w:rPr>
        <w:t xml:space="preserve"> </w:t>
      </w:r>
      <w:r w:rsidRPr="004332CE">
        <w:rPr>
          <w:szCs w:val="24"/>
        </w:rPr>
        <w:t>(rakam ve yazıyla)</w:t>
      </w:r>
      <w:r w:rsidR="004F4F34" w:rsidRPr="004332CE">
        <w:rPr>
          <w:szCs w:val="24"/>
        </w:rPr>
        <w:t xml:space="preserve"> </w:t>
      </w:r>
      <w:proofErr w:type="gramStart"/>
      <w:r w:rsidR="00B26A74" w:rsidRPr="004332CE">
        <w:rPr>
          <w:szCs w:val="24"/>
        </w:rPr>
        <w:t>..........</w:t>
      </w:r>
      <w:proofErr w:type="gramEnd"/>
      <w:r w:rsidR="004F4F34" w:rsidRPr="004332CE">
        <w:rPr>
          <w:szCs w:val="24"/>
        </w:rPr>
        <w:t xml:space="preserve"> </w:t>
      </w:r>
      <w:proofErr w:type="gramStart"/>
      <w:r w:rsidR="007122BA" w:rsidRPr="004332CE">
        <w:rPr>
          <w:szCs w:val="24"/>
        </w:rPr>
        <w:t>dir</w:t>
      </w:r>
      <w:proofErr w:type="gramEnd"/>
      <w:r w:rsidRPr="004332CE">
        <w:rPr>
          <w:szCs w:val="24"/>
        </w:rPr>
        <w:t xml:space="preserve">. </w:t>
      </w:r>
    </w:p>
    <w:p w:rsidR="00C46D95" w:rsidRPr="004332CE" w:rsidRDefault="001B037B" w:rsidP="00432A01">
      <w:pPr>
        <w:tabs>
          <w:tab w:val="left" w:pos="720"/>
        </w:tabs>
        <w:jc w:val="both"/>
        <w:rPr>
          <w:szCs w:val="24"/>
        </w:rPr>
      </w:pPr>
      <w:r w:rsidRPr="004332CE">
        <w:rPr>
          <w:szCs w:val="24"/>
        </w:rPr>
        <w:t>Sözleşmenin süresi, işe başlama tarihinden itibaren</w:t>
      </w:r>
      <w:r w:rsidR="00001C61" w:rsidRPr="004332CE">
        <w:rPr>
          <w:szCs w:val="24"/>
        </w:rPr>
        <w:t xml:space="preserve"> </w:t>
      </w:r>
      <w:r w:rsidR="002D0DC2">
        <w:rPr>
          <w:szCs w:val="24"/>
        </w:rPr>
        <w:t xml:space="preserve">6 </w:t>
      </w:r>
      <w:r w:rsidRPr="004332CE">
        <w:rPr>
          <w:szCs w:val="24"/>
        </w:rPr>
        <w:t>aydır.</w:t>
      </w:r>
      <w:r w:rsidR="00ED0E91" w:rsidRPr="004332CE">
        <w:rPr>
          <w:szCs w:val="24"/>
        </w:rPr>
        <w:t xml:space="preserve"> Aksi belirtilmedikçe </w:t>
      </w:r>
      <w:r w:rsidR="00586078" w:rsidRPr="004332CE">
        <w:rPr>
          <w:szCs w:val="24"/>
        </w:rPr>
        <w:t>S</w:t>
      </w:r>
      <w:r w:rsidR="005B7F26" w:rsidRPr="004332CE">
        <w:rPr>
          <w:szCs w:val="24"/>
        </w:rPr>
        <w:t>özleşmede geçen gün takvim gününü ifade etmektedir.</w:t>
      </w:r>
    </w:p>
    <w:p w:rsidR="00324DEF" w:rsidRPr="004332CE" w:rsidRDefault="00324DEF" w:rsidP="00432A01">
      <w:pPr>
        <w:tabs>
          <w:tab w:val="left" w:pos="720"/>
        </w:tabs>
        <w:jc w:val="both"/>
        <w:rPr>
          <w:szCs w:val="24"/>
        </w:rPr>
      </w:pPr>
    </w:p>
    <w:p w:rsidR="003A348D" w:rsidRPr="00C7041D" w:rsidRDefault="00216D57" w:rsidP="001B06CD">
      <w:pPr>
        <w:pStyle w:val="GvdeMetniGirintisi"/>
        <w:ind w:firstLine="0"/>
        <w:jc w:val="both"/>
        <w:rPr>
          <w:rFonts w:ascii="Times New Roman" w:hAnsi="Times New Roman" w:cs="Times New Roman"/>
          <w:b/>
          <w:szCs w:val="24"/>
        </w:rPr>
      </w:pPr>
      <w:r w:rsidRPr="00C7041D">
        <w:rPr>
          <w:rFonts w:ascii="Times New Roman" w:hAnsi="Times New Roman" w:cs="Times New Roman"/>
          <w:b/>
          <w:szCs w:val="24"/>
        </w:rPr>
        <w:t>Madde 7</w:t>
      </w:r>
      <w:r w:rsidR="00174E1D" w:rsidRPr="00C7041D">
        <w:rPr>
          <w:rFonts w:ascii="Times New Roman" w:hAnsi="Times New Roman" w:cs="Times New Roman"/>
          <w:b/>
          <w:szCs w:val="24"/>
        </w:rPr>
        <w:t>-</w:t>
      </w:r>
      <w:r w:rsidR="00174E1D" w:rsidRPr="00C7041D">
        <w:rPr>
          <w:rFonts w:ascii="Times New Roman" w:hAnsi="Times New Roman" w:cs="Times New Roman"/>
          <w:szCs w:val="24"/>
        </w:rPr>
        <w:t xml:space="preserve"> </w:t>
      </w:r>
      <w:r w:rsidR="00EC5CDC" w:rsidRPr="00C7041D">
        <w:rPr>
          <w:rFonts w:ascii="Times New Roman" w:hAnsi="Times New Roman" w:cs="Times New Roman"/>
          <w:b/>
          <w:szCs w:val="24"/>
        </w:rPr>
        <w:t xml:space="preserve">Sözleşme Bedeline </w:t>
      </w:r>
      <w:r w:rsidR="00E221FE" w:rsidRPr="00C7041D">
        <w:rPr>
          <w:rFonts w:ascii="Times New Roman" w:hAnsi="Times New Roman" w:cs="Times New Roman"/>
          <w:b/>
          <w:szCs w:val="24"/>
        </w:rPr>
        <w:t>Dâhil</w:t>
      </w:r>
      <w:r w:rsidR="00EC5CDC" w:rsidRPr="00C7041D">
        <w:rPr>
          <w:rFonts w:ascii="Times New Roman" w:hAnsi="Times New Roman" w:cs="Times New Roman"/>
          <w:b/>
          <w:szCs w:val="24"/>
        </w:rPr>
        <w:t xml:space="preserve"> Olan Giderler</w:t>
      </w:r>
    </w:p>
    <w:p w:rsidR="00F25FC2" w:rsidRPr="00C7041D" w:rsidRDefault="00F25FC2" w:rsidP="00432A01">
      <w:pPr>
        <w:pStyle w:val="GvdeMetniGirintisi"/>
        <w:jc w:val="both"/>
        <w:rPr>
          <w:rFonts w:ascii="Times New Roman" w:hAnsi="Times New Roman" w:cs="Times New Roman"/>
          <w:b/>
          <w:szCs w:val="24"/>
        </w:rPr>
      </w:pPr>
    </w:p>
    <w:p w:rsidR="003A348D" w:rsidRPr="00C7041D" w:rsidRDefault="00956E18" w:rsidP="00432A01">
      <w:pPr>
        <w:jc w:val="both"/>
        <w:rPr>
          <w:szCs w:val="24"/>
        </w:rPr>
      </w:pPr>
      <w:r w:rsidRPr="00C7041D">
        <w:rPr>
          <w:b/>
          <w:szCs w:val="24"/>
        </w:rPr>
        <w:t>7.1.</w:t>
      </w:r>
      <w:r w:rsidRPr="00C7041D">
        <w:rPr>
          <w:szCs w:val="24"/>
        </w:rPr>
        <w:t xml:space="preserve"> </w:t>
      </w:r>
      <w:r w:rsidR="00EC5CDC" w:rsidRPr="00C7041D">
        <w:rPr>
          <w:szCs w:val="24"/>
        </w:rPr>
        <w:t>Taahhüdün yerine getirilmesine ilişkin</w:t>
      </w:r>
      <w:r w:rsidR="00C23F69" w:rsidRPr="00C7041D">
        <w:rPr>
          <w:szCs w:val="24"/>
        </w:rPr>
        <w:t xml:space="preserve"> </w:t>
      </w:r>
      <w:r w:rsidR="001C2935" w:rsidRPr="00C7041D">
        <w:rPr>
          <w:szCs w:val="24"/>
        </w:rPr>
        <w:t>u</w:t>
      </w:r>
      <w:r w:rsidR="00C23F69" w:rsidRPr="00C7041D">
        <w:rPr>
          <w:szCs w:val="24"/>
        </w:rPr>
        <w:t xml:space="preserve">laşım, sigorta, vergi, resim ve harç giderleri ve ayrıca </w:t>
      </w:r>
      <w:r w:rsidR="00730381">
        <w:rPr>
          <w:szCs w:val="24"/>
        </w:rPr>
        <w:t>Proje Teklif Formatındaki</w:t>
      </w:r>
      <w:r w:rsidR="00C23F69" w:rsidRPr="00C7041D">
        <w:rPr>
          <w:szCs w:val="24"/>
        </w:rPr>
        <w:t xml:space="preserve"> </w:t>
      </w:r>
      <w:r w:rsidR="005B7F26" w:rsidRPr="00C7041D">
        <w:rPr>
          <w:szCs w:val="24"/>
        </w:rPr>
        <w:t>teklifteki</w:t>
      </w:r>
      <w:r w:rsidR="00C23F69" w:rsidRPr="00C7041D">
        <w:rPr>
          <w:szCs w:val="24"/>
        </w:rPr>
        <w:t xml:space="preserve"> fiyata </w:t>
      </w:r>
      <w:r w:rsidR="00E221FE" w:rsidRPr="00C7041D">
        <w:rPr>
          <w:szCs w:val="24"/>
        </w:rPr>
        <w:t>dâhil</w:t>
      </w:r>
      <w:r w:rsidR="00C23F69" w:rsidRPr="00C7041D">
        <w:rPr>
          <w:szCs w:val="24"/>
        </w:rPr>
        <w:t xml:space="preserve"> o</w:t>
      </w:r>
      <w:r w:rsidR="00E221FE" w:rsidRPr="00C7041D">
        <w:rPr>
          <w:szCs w:val="24"/>
        </w:rPr>
        <w:t>lduğu belirtilen diğer giderler</w:t>
      </w:r>
      <w:r w:rsidR="00C23F69" w:rsidRPr="00C7041D">
        <w:rPr>
          <w:szCs w:val="24"/>
        </w:rPr>
        <w:t xml:space="preserve"> </w:t>
      </w:r>
      <w:r w:rsidR="00784E0D" w:rsidRPr="00C7041D">
        <w:rPr>
          <w:szCs w:val="24"/>
        </w:rPr>
        <w:t>S</w:t>
      </w:r>
      <w:r w:rsidR="00EC5CDC" w:rsidRPr="00C7041D">
        <w:rPr>
          <w:szCs w:val="24"/>
        </w:rPr>
        <w:t xml:space="preserve">özleşme bedeline </w:t>
      </w:r>
      <w:r w:rsidR="00E221FE" w:rsidRPr="00C7041D">
        <w:rPr>
          <w:szCs w:val="24"/>
        </w:rPr>
        <w:t>dâhildir</w:t>
      </w:r>
      <w:r w:rsidR="00106158" w:rsidRPr="00C7041D">
        <w:rPr>
          <w:szCs w:val="24"/>
        </w:rPr>
        <w:t>.</w:t>
      </w:r>
    </w:p>
    <w:p w:rsidR="005B7F26" w:rsidRPr="00C7041D" w:rsidRDefault="005B7F26" w:rsidP="00432A01">
      <w:pPr>
        <w:jc w:val="both"/>
        <w:rPr>
          <w:szCs w:val="24"/>
        </w:rPr>
      </w:pPr>
    </w:p>
    <w:p w:rsidR="00E36AF3" w:rsidRPr="00082999" w:rsidRDefault="00956E18" w:rsidP="00432A01">
      <w:pPr>
        <w:jc w:val="both"/>
        <w:rPr>
          <w:spacing w:val="-2"/>
          <w:szCs w:val="24"/>
        </w:rPr>
      </w:pPr>
      <w:r w:rsidRPr="00C7041D">
        <w:rPr>
          <w:b/>
          <w:szCs w:val="24"/>
        </w:rPr>
        <w:t>7.2.</w:t>
      </w:r>
      <w:r w:rsidRPr="00C7041D">
        <w:rPr>
          <w:szCs w:val="24"/>
        </w:rPr>
        <w:t xml:space="preserve"> </w:t>
      </w:r>
      <w:r w:rsidR="009A45AE" w:rsidRPr="00082999">
        <w:rPr>
          <w:i/>
          <w:spacing w:val="-2"/>
          <w:szCs w:val="24"/>
        </w:rPr>
        <w:t>İdare</w:t>
      </w:r>
      <w:r w:rsidR="009A45AE" w:rsidRPr="00082999">
        <w:rPr>
          <w:spacing w:val="-2"/>
          <w:szCs w:val="24"/>
        </w:rPr>
        <w:t xml:space="preserve">nin </w:t>
      </w:r>
      <w:r w:rsidR="009A45AE" w:rsidRPr="00082999">
        <w:rPr>
          <w:spacing w:val="2"/>
          <w:szCs w:val="24"/>
        </w:rPr>
        <w:t xml:space="preserve">gerekli görmesi </w:t>
      </w:r>
      <w:r w:rsidR="009A45AE" w:rsidRPr="00082999">
        <w:rPr>
          <w:szCs w:val="24"/>
        </w:rPr>
        <w:t>durumunda,</w:t>
      </w:r>
      <w:r w:rsidR="009A45AE" w:rsidRPr="00082999">
        <w:rPr>
          <w:spacing w:val="-2"/>
          <w:szCs w:val="24"/>
        </w:rPr>
        <w:t xml:space="preserve"> </w:t>
      </w:r>
      <w:r w:rsidR="009A45AE" w:rsidRPr="00082999">
        <w:rPr>
          <w:i/>
          <w:spacing w:val="-2"/>
          <w:szCs w:val="24"/>
        </w:rPr>
        <w:t>Gelişme Raporlarının</w:t>
      </w:r>
      <w:r w:rsidR="009A45AE" w:rsidRPr="00082999">
        <w:rPr>
          <w:spacing w:val="-2"/>
          <w:szCs w:val="24"/>
        </w:rPr>
        <w:t xml:space="preserve"> incelenmesi amacıyla </w:t>
      </w:r>
      <w:r w:rsidR="009A45AE" w:rsidRPr="00082999">
        <w:rPr>
          <w:i/>
          <w:spacing w:val="-2"/>
          <w:szCs w:val="24"/>
        </w:rPr>
        <w:t>Özel İhtisas Komisyonu</w:t>
      </w:r>
      <w:r w:rsidR="009A45AE" w:rsidRPr="00082999">
        <w:rPr>
          <w:spacing w:val="-2"/>
          <w:szCs w:val="24"/>
        </w:rPr>
        <w:t xml:space="preserve"> kurulabilir. Bu komisyonun kurulması halinde komisyonda yer alacak kişiler</w:t>
      </w:r>
      <w:r w:rsidR="00082999" w:rsidRPr="00082999">
        <w:rPr>
          <w:spacing w:val="-2"/>
          <w:szCs w:val="24"/>
        </w:rPr>
        <w:t xml:space="preserve"> (en az 3 kişi)</w:t>
      </w:r>
      <w:r w:rsidR="009A45AE" w:rsidRPr="00082999">
        <w:rPr>
          <w:spacing w:val="-2"/>
          <w:szCs w:val="24"/>
        </w:rPr>
        <w:t xml:space="preserve"> İdare tarafından belirlenir ve komisyon ile ilgili giderler Yüklenici tarafından karşılanır. </w:t>
      </w:r>
    </w:p>
    <w:p w:rsidR="00944C09" w:rsidRPr="00082999" w:rsidRDefault="00944C09" w:rsidP="00432A01">
      <w:pPr>
        <w:jc w:val="both"/>
        <w:rPr>
          <w:sz w:val="18"/>
          <w:szCs w:val="24"/>
        </w:rPr>
      </w:pPr>
    </w:p>
    <w:p w:rsidR="00944C09" w:rsidRPr="00C7041D" w:rsidRDefault="007A2CF1" w:rsidP="00432A01">
      <w:pPr>
        <w:pStyle w:val="OtomatikDzelt"/>
        <w:overflowPunct w:val="0"/>
        <w:autoSpaceDE w:val="0"/>
        <w:autoSpaceDN w:val="0"/>
        <w:adjustRightInd w:val="0"/>
        <w:jc w:val="both"/>
        <w:textAlignment w:val="baseline"/>
        <w:rPr>
          <w:sz w:val="32"/>
          <w:szCs w:val="24"/>
        </w:rPr>
      </w:pPr>
      <w:r w:rsidRPr="00082999">
        <w:rPr>
          <w:b/>
          <w:spacing w:val="-2"/>
          <w:sz w:val="24"/>
          <w:szCs w:val="24"/>
        </w:rPr>
        <w:t>7.3.</w:t>
      </w:r>
      <w:r w:rsidR="00BF3C0F" w:rsidRPr="00082999">
        <w:rPr>
          <w:b/>
          <w:spacing w:val="-2"/>
          <w:sz w:val="24"/>
          <w:szCs w:val="24"/>
        </w:rPr>
        <w:t xml:space="preserve"> </w:t>
      </w:r>
      <w:r w:rsidR="009A45AE" w:rsidRPr="00082999">
        <w:rPr>
          <w:spacing w:val="-2"/>
          <w:sz w:val="24"/>
          <w:szCs w:val="24"/>
        </w:rPr>
        <w:t>İlgili mevzuat</w:t>
      </w:r>
      <w:r w:rsidR="009A45AE" w:rsidRPr="00C7041D">
        <w:rPr>
          <w:spacing w:val="-2"/>
          <w:sz w:val="24"/>
          <w:szCs w:val="24"/>
        </w:rPr>
        <w:t xml:space="preserve"> uyarınca hesaplanacak katma değer vergisi, Sözleşme bedeline dâhil olmayıp İdare tarafından </w:t>
      </w:r>
      <w:r w:rsidR="009A45AE" w:rsidRPr="00C7041D">
        <w:rPr>
          <w:i/>
          <w:spacing w:val="-2"/>
          <w:sz w:val="24"/>
          <w:szCs w:val="24"/>
        </w:rPr>
        <w:t>Yükleniciye</w:t>
      </w:r>
      <w:r w:rsidR="009A45AE" w:rsidRPr="00C7041D">
        <w:rPr>
          <w:spacing w:val="-2"/>
          <w:sz w:val="24"/>
          <w:szCs w:val="24"/>
        </w:rPr>
        <w:t xml:space="preserve"> ödenecektir</w:t>
      </w:r>
      <w:r w:rsidR="009A45AE" w:rsidRPr="00C7041D">
        <w:rPr>
          <w:szCs w:val="24"/>
        </w:rPr>
        <w:t xml:space="preserve">. </w:t>
      </w:r>
    </w:p>
    <w:p w:rsidR="00C46D95" w:rsidRPr="004B20A2" w:rsidRDefault="00C46D95" w:rsidP="00432A01">
      <w:pPr>
        <w:pStyle w:val="BodyText23"/>
        <w:spacing w:after="0"/>
        <w:ind w:firstLine="708"/>
        <w:rPr>
          <w:b/>
          <w:sz w:val="14"/>
          <w:szCs w:val="24"/>
        </w:rPr>
      </w:pPr>
    </w:p>
    <w:p w:rsidR="003A348D" w:rsidRPr="004332CE" w:rsidRDefault="00BF3C0F" w:rsidP="001B06CD">
      <w:pPr>
        <w:pStyle w:val="BodyText23"/>
        <w:spacing w:after="0"/>
        <w:ind w:firstLine="0"/>
        <w:rPr>
          <w:b/>
          <w:sz w:val="24"/>
          <w:szCs w:val="24"/>
        </w:rPr>
      </w:pPr>
      <w:r>
        <w:rPr>
          <w:b/>
          <w:sz w:val="24"/>
          <w:szCs w:val="24"/>
        </w:rPr>
        <w:t>Madde 8</w:t>
      </w:r>
      <w:r w:rsidR="00174E1D" w:rsidRPr="004332CE">
        <w:rPr>
          <w:b/>
          <w:sz w:val="24"/>
          <w:szCs w:val="24"/>
        </w:rPr>
        <w:t xml:space="preserve">- </w:t>
      </w:r>
      <w:r w:rsidR="00EC5CDC" w:rsidRPr="004332CE">
        <w:rPr>
          <w:b/>
          <w:sz w:val="24"/>
          <w:szCs w:val="24"/>
        </w:rPr>
        <w:t>Sözleşmenin Ekleri</w:t>
      </w:r>
    </w:p>
    <w:p w:rsidR="00F25FC2" w:rsidRPr="004B20A2" w:rsidRDefault="00F25FC2" w:rsidP="00432A01">
      <w:pPr>
        <w:pStyle w:val="BodyText23"/>
        <w:spacing w:after="0"/>
        <w:ind w:firstLine="708"/>
        <w:rPr>
          <w:b/>
          <w:sz w:val="12"/>
          <w:szCs w:val="24"/>
        </w:rPr>
      </w:pPr>
    </w:p>
    <w:p w:rsidR="00DA43D3" w:rsidRPr="004332CE" w:rsidRDefault="00BF3C0F" w:rsidP="00432A01">
      <w:pPr>
        <w:pStyle w:val="BodyText23"/>
        <w:spacing w:after="0"/>
        <w:ind w:hanging="1"/>
        <w:rPr>
          <w:sz w:val="24"/>
          <w:szCs w:val="24"/>
        </w:rPr>
      </w:pPr>
      <w:r>
        <w:rPr>
          <w:b/>
          <w:sz w:val="24"/>
          <w:szCs w:val="24"/>
        </w:rPr>
        <w:t>8</w:t>
      </w:r>
      <w:r w:rsidR="00EC5CDC" w:rsidRPr="004332CE">
        <w:rPr>
          <w:b/>
          <w:sz w:val="24"/>
          <w:szCs w:val="24"/>
        </w:rPr>
        <w:t>.1.</w:t>
      </w:r>
      <w:r w:rsidR="0033700A" w:rsidRPr="004332CE">
        <w:rPr>
          <w:sz w:val="24"/>
          <w:szCs w:val="24"/>
        </w:rPr>
        <w:t xml:space="preserve"> </w:t>
      </w:r>
      <w:r w:rsidR="005F3DE3" w:rsidRPr="00BF3C0F">
        <w:rPr>
          <w:sz w:val="24"/>
          <w:szCs w:val="24"/>
        </w:rPr>
        <w:t>İhale</w:t>
      </w:r>
      <w:r w:rsidR="005F3DE3">
        <w:rPr>
          <w:color w:val="FF0000"/>
          <w:sz w:val="24"/>
          <w:szCs w:val="24"/>
        </w:rPr>
        <w:t xml:space="preserve"> </w:t>
      </w:r>
      <w:r w:rsidR="00EC5CDC" w:rsidRPr="004332CE">
        <w:rPr>
          <w:sz w:val="24"/>
          <w:szCs w:val="24"/>
        </w:rPr>
        <w:t xml:space="preserve">dokümanı, </w:t>
      </w:r>
      <w:r w:rsidR="00106158" w:rsidRPr="004332CE">
        <w:rPr>
          <w:sz w:val="24"/>
          <w:szCs w:val="24"/>
        </w:rPr>
        <w:t xml:space="preserve">bu </w:t>
      </w:r>
      <w:r w:rsidR="00EC5CDC" w:rsidRPr="004332CE">
        <w:rPr>
          <w:sz w:val="24"/>
          <w:szCs w:val="24"/>
        </w:rPr>
        <w:t xml:space="preserve">sözleşmenin eki ve ayrılmaz parçası olup, </w:t>
      </w:r>
      <w:r w:rsidR="00EC5CDC" w:rsidRPr="004332CE">
        <w:rPr>
          <w:i/>
          <w:sz w:val="24"/>
          <w:szCs w:val="24"/>
        </w:rPr>
        <w:t>İdare</w:t>
      </w:r>
      <w:r w:rsidR="00EC5CDC" w:rsidRPr="004332CE">
        <w:rPr>
          <w:sz w:val="24"/>
          <w:szCs w:val="24"/>
        </w:rPr>
        <w:t xml:space="preserve">yi ve </w:t>
      </w:r>
      <w:r w:rsidR="00EC5CDC" w:rsidRPr="004332CE">
        <w:rPr>
          <w:i/>
          <w:sz w:val="24"/>
          <w:szCs w:val="24"/>
        </w:rPr>
        <w:t>Yüklenici</w:t>
      </w:r>
      <w:r w:rsidR="00EC5CDC" w:rsidRPr="004332CE">
        <w:rPr>
          <w:sz w:val="24"/>
          <w:szCs w:val="24"/>
        </w:rPr>
        <w:t>yi bağlar. Anc</w:t>
      </w:r>
      <w:r w:rsidR="00784E0D" w:rsidRPr="004332CE">
        <w:rPr>
          <w:sz w:val="24"/>
          <w:szCs w:val="24"/>
        </w:rPr>
        <w:t>ak, S</w:t>
      </w:r>
      <w:r w:rsidR="0033700A" w:rsidRPr="004332CE">
        <w:rPr>
          <w:sz w:val="24"/>
          <w:szCs w:val="24"/>
        </w:rPr>
        <w:t xml:space="preserve">özleşme hükümleri ile </w:t>
      </w:r>
      <w:r w:rsidR="005F3DE3" w:rsidRPr="00BF3C0F">
        <w:rPr>
          <w:sz w:val="24"/>
          <w:szCs w:val="24"/>
        </w:rPr>
        <w:t xml:space="preserve">İhale </w:t>
      </w:r>
      <w:r w:rsidR="00EC5CDC" w:rsidRPr="00BF3C0F">
        <w:rPr>
          <w:sz w:val="24"/>
          <w:szCs w:val="24"/>
        </w:rPr>
        <w:t>dokümanını oluşturan belgelerdeki hükümler arasında çelişki ya da farklılık olması halinde</w:t>
      </w:r>
      <w:r w:rsidR="00106158" w:rsidRPr="00BF3C0F">
        <w:rPr>
          <w:sz w:val="24"/>
          <w:szCs w:val="24"/>
        </w:rPr>
        <w:t>,</w:t>
      </w:r>
      <w:r w:rsidR="00BA49CB" w:rsidRPr="00BF3C0F">
        <w:rPr>
          <w:sz w:val="24"/>
          <w:szCs w:val="24"/>
        </w:rPr>
        <w:t xml:space="preserve"> </w:t>
      </w:r>
      <w:r w:rsidR="005F3DE3" w:rsidRPr="00BF3C0F">
        <w:rPr>
          <w:sz w:val="24"/>
          <w:szCs w:val="24"/>
        </w:rPr>
        <w:t xml:space="preserve">ihale </w:t>
      </w:r>
      <w:r w:rsidR="00EC5CDC" w:rsidRPr="004332CE">
        <w:rPr>
          <w:sz w:val="24"/>
          <w:szCs w:val="24"/>
        </w:rPr>
        <w:t>dokümanında yer alan hükümler esas alınır.</w:t>
      </w:r>
    </w:p>
    <w:p w:rsidR="00F25FC2" w:rsidRPr="004332CE" w:rsidRDefault="00F25FC2" w:rsidP="00432A01">
      <w:pPr>
        <w:pStyle w:val="BodyText23"/>
        <w:spacing w:after="0"/>
        <w:ind w:hanging="1"/>
        <w:rPr>
          <w:sz w:val="24"/>
          <w:szCs w:val="24"/>
        </w:rPr>
      </w:pPr>
    </w:p>
    <w:p w:rsidR="00C728AF" w:rsidRPr="004332CE" w:rsidRDefault="00BF3C0F" w:rsidP="00432A01">
      <w:pPr>
        <w:pStyle w:val="BodyText23"/>
        <w:spacing w:after="0"/>
        <w:ind w:hanging="1"/>
        <w:rPr>
          <w:sz w:val="24"/>
          <w:szCs w:val="24"/>
        </w:rPr>
      </w:pPr>
      <w:r>
        <w:rPr>
          <w:b/>
          <w:sz w:val="24"/>
          <w:szCs w:val="24"/>
        </w:rPr>
        <w:t>8</w:t>
      </w:r>
      <w:r w:rsidR="00EC5CDC" w:rsidRPr="004332CE">
        <w:rPr>
          <w:b/>
          <w:sz w:val="24"/>
          <w:szCs w:val="24"/>
        </w:rPr>
        <w:t>.2</w:t>
      </w:r>
      <w:r w:rsidR="00BA49CB" w:rsidRPr="004332CE">
        <w:rPr>
          <w:b/>
          <w:sz w:val="24"/>
          <w:szCs w:val="24"/>
        </w:rPr>
        <w:t>.</w:t>
      </w:r>
      <w:r w:rsidR="00EC5CDC" w:rsidRPr="004332CE">
        <w:rPr>
          <w:b/>
          <w:sz w:val="24"/>
          <w:szCs w:val="24"/>
        </w:rPr>
        <w:t xml:space="preserve"> </w:t>
      </w:r>
      <w:r w:rsidR="00FA180A" w:rsidRPr="004332CE">
        <w:rPr>
          <w:sz w:val="24"/>
          <w:szCs w:val="24"/>
        </w:rPr>
        <w:t>Doğrudan temin</w:t>
      </w:r>
      <w:r w:rsidR="00D925BA" w:rsidRPr="004332CE">
        <w:rPr>
          <w:sz w:val="24"/>
          <w:szCs w:val="24"/>
        </w:rPr>
        <w:t xml:space="preserve"> usulüyle</w:t>
      </w:r>
      <w:r w:rsidR="00D6022D" w:rsidRPr="004332CE">
        <w:rPr>
          <w:sz w:val="24"/>
          <w:szCs w:val="24"/>
        </w:rPr>
        <w:t xml:space="preserve"> </w:t>
      </w:r>
      <w:r w:rsidR="00FA180A" w:rsidRPr="004332CE">
        <w:rPr>
          <w:sz w:val="24"/>
          <w:szCs w:val="24"/>
        </w:rPr>
        <w:t>o</w:t>
      </w:r>
      <w:r w:rsidR="00EC5CDC" w:rsidRPr="004332CE">
        <w:rPr>
          <w:sz w:val="24"/>
          <w:szCs w:val="24"/>
        </w:rPr>
        <w:t>luşturan belgeler arasındaki öncelik sıralaması aşağıdaki gibidir:</w:t>
      </w:r>
    </w:p>
    <w:p w:rsidR="00AD6BA3" w:rsidRPr="004332CE" w:rsidRDefault="00AD6BA3" w:rsidP="00432A01">
      <w:pPr>
        <w:pStyle w:val="BodyText23"/>
        <w:spacing w:after="0"/>
        <w:ind w:firstLine="708"/>
        <w:rPr>
          <w:sz w:val="24"/>
          <w:szCs w:val="24"/>
        </w:rPr>
      </w:pPr>
      <w:r w:rsidRPr="004332CE">
        <w:rPr>
          <w:b/>
          <w:sz w:val="24"/>
          <w:szCs w:val="24"/>
        </w:rPr>
        <w:t>1-</w:t>
      </w:r>
      <w:r w:rsidR="0033700A" w:rsidRPr="004332CE">
        <w:rPr>
          <w:sz w:val="24"/>
          <w:szCs w:val="24"/>
        </w:rPr>
        <w:t xml:space="preserve"> Sözleşme Tasarısı</w:t>
      </w:r>
      <w:r w:rsidR="007056EF" w:rsidRPr="004332CE">
        <w:rPr>
          <w:sz w:val="24"/>
          <w:szCs w:val="24"/>
        </w:rPr>
        <w:t>,</w:t>
      </w:r>
      <w:r w:rsidRPr="004332CE">
        <w:rPr>
          <w:sz w:val="24"/>
          <w:szCs w:val="24"/>
        </w:rPr>
        <w:t xml:space="preserve"> </w:t>
      </w:r>
    </w:p>
    <w:p w:rsidR="00AD6BA3" w:rsidRPr="004332CE" w:rsidRDefault="0033700A" w:rsidP="00432A01">
      <w:pPr>
        <w:pStyle w:val="BodyText23"/>
        <w:spacing w:after="0"/>
        <w:ind w:firstLine="708"/>
        <w:rPr>
          <w:sz w:val="24"/>
          <w:szCs w:val="24"/>
        </w:rPr>
      </w:pPr>
      <w:r w:rsidRPr="004332CE">
        <w:rPr>
          <w:b/>
          <w:sz w:val="24"/>
          <w:szCs w:val="24"/>
        </w:rPr>
        <w:t>2</w:t>
      </w:r>
      <w:r w:rsidR="00AD6BA3" w:rsidRPr="004332CE">
        <w:rPr>
          <w:b/>
          <w:sz w:val="24"/>
          <w:szCs w:val="24"/>
        </w:rPr>
        <w:t>-</w:t>
      </w:r>
      <w:r w:rsidR="00AD6BA3" w:rsidRPr="004332CE">
        <w:rPr>
          <w:sz w:val="24"/>
          <w:szCs w:val="24"/>
        </w:rPr>
        <w:t xml:space="preserve"> Proje </w:t>
      </w:r>
      <w:r w:rsidR="00BA49CB" w:rsidRPr="004332CE">
        <w:rPr>
          <w:sz w:val="24"/>
          <w:szCs w:val="24"/>
        </w:rPr>
        <w:t>Teklif</w:t>
      </w:r>
      <w:r w:rsidRPr="004332CE">
        <w:rPr>
          <w:sz w:val="24"/>
          <w:szCs w:val="24"/>
        </w:rPr>
        <w:t xml:space="preserve"> </w:t>
      </w:r>
      <w:r w:rsidR="00AD6BA3" w:rsidRPr="004332CE">
        <w:rPr>
          <w:sz w:val="24"/>
          <w:szCs w:val="24"/>
        </w:rPr>
        <w:t>Formatı</w:t>
      </w:r>
      <w:r w:rsidR="004A1D24" w:rsidRPr="004332CE">
        <w:rPr>
          <w:sz w:val="24"/>
          <w:szCs w:val="24"/>
        </w:rPr>
        <w:t>,</w:t>
      </w:r>
    </w:p>
    <w:p w:rsidR="00406197" w:rsidRPr="004332CE" w:rsidRDefault="00327DED" w:rsidP="00432A01">
      <w:pPr>
        <w:pStyle w:val="BodyText23"/>
        <w:spacing w:after="0"/>
        <w:ind w:firstLine="708"/>
        <w:rPr>
          <w:sz w:val="24"/>
          <w:szCs w:val="24"/>
        </w:rPr>
      </w:pPr>
      <w:r w:rsidRPr="004332CE">
        <w:rPr>
          <w:b/>
          <w:sz w:val="24"/>
          <w:szCs w:val="24"/>
        </w:rPr>
        <w:t>3</w:t>
      </w:r>
      <w:r w:rsidR="004A1D24" w:rsidRPr="004332CE">
        <w:rPr>
          <w:b/>
          <w:sz w:val="24"/>
          <w:szCs w:val="24"/>
        </w:rPr>
        <w:t>-</w:t>
      </w:r>
      <w:r w:rsidR="001866B5" w:rsidRPr="004332CE">
        <w:rPr>
          <w:sz w:val="24"/>
          <w:szCs w:val="24"/>
        </w:rPr>
        <w:t xml:space="preserve"> Proje Teklifi,</w:t>
      </w:r>
    </w:p>
    <w:p w:rsidR="002B162E" w:rsidRPr="004332CE" w:rsidRDefault="0022083F" w:rsidP="00432A01">
      <w:pPr>
        <w:pStyle w:val="BodyText23"/>
        <w:spacing w:after="0"/>
        <w:ind w:firstLine="708"/>
        <w:rPr>
          <w:sz w:val="24"/>
          <w:szCs w:val="24"/>
        </w:rPr>
      </w:pPr>
      <w:r w:rsidRPr="004332CE">
        <w:rPr>
          <w:b/>
          <w:sz w:val="24"/>
          <w:szCs w:val="24"/>
        </w:rPr>
        <w:t>4</w:t>
      </w:r>
      <w:r w:rsidR="00554B29" w:rsidRPr="004332CE">
        <w:rPr>
          <w:b/>
          <w:sz w:val="24"/>
          <w:szCs w:val="24"/>
        </w:rPr>
        <w:t>-</w:t>
      </w:r>
      <w:r w:rsidR="00D925BA" w:rsidRPr="004332CE">
        <w:rPr>
          <w:sz w:val="24"/>
          <w:szCs w:val="24"/>
        </w:rPr>
        <w:t xml:space="preserve"> Çalışma T</w:t>
      </w:r>
      <w:r w:rsidR="00554B29" w:rsidRPr="004332CE">
        <w:rPr>
          <w:sz w:val="24"/>
          <w:szCs w:val="24"/>
        </w:rPr>
        <w:t>akvimi</w:t>
      </w:r>
    </w:p>
    <w:p w:rsidR="00F25FC2" w:rsidRPr="004332CE" w:rsidRDefault="00F25FC2" w:rsidP="00432A01">
      <w:pPr>
        <w:pStyle w:val="BodyText23"/>
        <w:spacing w:after="0"/>
        <w:ind w:firstLine="708"/>
        <w:rPr>
          <w:sz w:val="24"/>
          <w:szCs w:val="24"/>
        </w:rPr>
      </w:pPr>
    </w:p>
    <w:p w:rsidR="00A40699" w:rsidRPr="004332CE" w:rsidRDefault="00BF3C0F" w:rsidP="001B06CD">
      <w:pPr>
        <w:jc w:val="both"/>
        <w:rPr>
          <w:szCs w:val="24"/>
        </w:rPr>
      </w:pPr>
      <w:r>
        <w:rPr>
          <w:b/>
          <w:szCs w:val="24"/>
        </w:rPr>
        <w:t>8</w:t>
      </w:r>
      <w:r w:rsidR="00EC5CDC" w:rsidRPr="004332CE">
        <w:rPr>
          <w:b/>
          <w:szCs w:val="24"/>
        </w:rPr>
        <w:t>.3.</w:t>
      </w:r>
      <w:r w:rsidR="00EC5CDC" w:rsidRPr="004332CE">
        <w:rPr>
          <w:szCs w:val="24"/>
        </w:rPr>
        <w:t xml:space="preserve"> </w:t>
      </w:r>
      <w:r w:rsidR="00A40699" w:rsidRPr="004332CE">
        <w:rPr>
          <w:szCs w:val="24"/>
        </w:rPr>
        <w:t>Varsa z</w:t>
      </w:r>
      <w:r w:rsidR="00EC5CDC" w:rsidRPr="004332CE">
        <w:rPr>
          <w:szCs w:val="24"/>
        </w:rPr>
        <w:t>eyilnameler ait oldukları doküma</w:t>
      </w:r>
      <w:r w:rsidR="00E221FE" w:rsidRPr="004332CE">
        <w:rPr>
          <w:szCs w:val="24"/>
        </w:rPr>
        <w:t>nın öncelik sırasına sahiptir.</w:t>
      </w:r>
    </w:p>
    <w:p w:rsidR="00C46D95" w:rsidRPr="004B20A2" w:rsidRDefault="00C46D95" w:rsidP="00432A01">
      <w:pPr>
        <w:ind w:hanging="1"/>
        <w:jc w:val="both"/>
        <w:rPr>
          <w:b/>
          <w:sz w:val="12"/>
          <w:szCs w:val="24"/>
        </w:rPr>
      </w:pPr>
    </w:p>
    <w:p w:rsidR="003A348D" w:rsidRPr="004332CE" w:rsidRDefault="00BF3C0F" w:rsidP="00432A01">
      <w:pPr>
        <w:ind w:hanging="1"/>
        <w:jc w:val="both"/>
        <w:rPr>
          <w:b/>
          <w:szCs w:val="24"/>
        </w:rPr>
      </w:pPr>
      <w:r>
        <w:rPr>
          <w:b/>
          <w:szCs w:val="24"/>
        </w:rPr>
        <w:t>Madde 9</w:t>
      </w:r>
      <w:r w:rsidR="0062702F" w:rsidRPr="004332CE">
        <w:rPr>
          <w:b/>
          <w:szCs w:val="24"/>
        </w:rPr>
        <w:t>- İşin Yapılma Yeri, İşyeri Teslim ve İşe Başlama Tarihi</w:t>
      </w:r>
    </w:p>
    <w:p w:rsidR="00F25FC2" w:rsidRPr="004B20A2" w:rsidRDefault="00F25FC2" w:rsidP="00432A01">
      <w:pPr>
        <w:ind w:hanging="1"/>
        <w:jc w:val="both"/>
        <w:rPr>
          <w:b/>
          <w:sz w:val="12"/>
          <w:szCs w:val="24"/>
        </w:rPr>
      </w:pPr>
    </w:p>
    <w:p w:rsidR="004309DA" w:rsidRPr="004332CE" w:rsidRDefault="00BF3C0F" w:rsidP="00432A01">
      <w:pPr>
        <w:rPr>
          <w:szCs w:val="24"/>
        </w:rPr>
      </w:pPr>
      <w:r>
        <w:rPr>
          <w:b/>
          <w:szCs w:val="24"/>
        </w:rPr>
        <w:lastRenderedPageBreak/>
        <w:t>9</w:t>
      </w:r>
      <w:r w:rsidR="004309DA" w:rsidRPr="004332CE">
        <w:rPr>
          <w:b/>
          <w:szCs w:val="24"/>
        </w:rPr>
        <w:t>.1.</w:t>
      </w:r>
      <w:r w:rsidR="004309DA" w:rsidRPr="004332CE">
        <w:rPr>
          <w:szCs w:val="24"/>
        </w:rPr>
        <w:t xml:space="preserve"> İşin yapılma yer(</w:t>
      </w:r>
      <w:proofErr w:type="spellStart"/>
      <w:r w:rsidR="004309DA" w:rsidRPr="004332CE">
        <w:rPr>
          <w:szCs w:val="24"/>
        </w:rPr>
        <w:t>ler</w:t>
      </w:r>
      <w:proofErr w:type="spellEnd"/>
      <w:r w:rsidR="004309DA" w:rsidRPr="004332CE">
        <w:rPr>
          <w:szCs w:val="24"/>
        </w:rPr>
        <w:t>)i: (</w:t>
      </w:r>
      <w:proofErr w:type="gramStart"/>
      <w:r w:rsidR="004309DA" w:rsidRPr="004332CE">
        <w:rPr>
          <w:szCs w:val="24"/>
        </w:rPr>
        <w:t>………………………………………………………….</w:t>
      </w:r>
      <w:proofErr w:type="gramEnd"/>
      <w:r w:rsidR="004309DA" w:rsidRPr="004332CE">
        <w:rPr>
          <w:szCs w:val="24"/>
        </w:rPr>
        <w:t>)</w:t>
      </w:r>
    </w:p>
    <w:p w:rsidR="00F25FC2" w:rsidRPr="004332CE" w:rsidRDefault="00F25FC2" w:rsidP="00432A01">
      <w:pPr>
        <w:rPr>
          <w:szCs w:val="24"/>
        </w:rPr>
      </w:pPr>
    </w:p>
    <w:p w:rsidR="004309DA" w:rsidRDefault="00BF3C0F" w:rsidP="00432A01">
      <w:pPr>
        <w:rPr>
          <w:szCs w:val="24"/>
        </w:rPr>
      </w:pPr>
      <w:r>
        <w:rPr>
          <w:b/>
          <w:szCs w:val="24"/>
        </w:rPr>
        <w:t>9</w:t>
      </w:r>
      <w:r w:rsidR="004309DA" w:rsidRPr="004332CE">
        <w:rPr>
          <w:b/>
          <w:szCs w:val="24"/>
        </w:rPr>
        <w:t xml:space="preserve">.2. </w:t>
      </w:r>
      <w:r w:rsidR="004309DA" w:rsidRPr="004332CE">
        <w:rPr>
          <w:szCs w:val="24"/>
        </w:rPr>
        <w:t xml:space="preserve">İşin Başlama Yeri, Tarihi/Saati: (İşin başlama yeri </w:t>
      </w:r>
      <w:r w:rsidR="004309DA" w:rsidRPr="004332CE">
        <w:rPr>
          <w:i/>
          <w:szCs w:val="24"/>
        </w:rPr>
        <w:t>Yüklenici</w:t>
      </w:r>
      <w:r w:rsidR="004309DA" w:rsidRPr="004332CE">
        <w:rPr>
          <w:szCs w:val="24"/>
        </w:rPr>
        <w:t>nin adresi, günü …/…/201</w:t>
      </w:r>
      <w:r w:rsidR="00AE049F">
        <w:rPr>
          <w:szCs w:val="24"/>
        </w:rPr>
        <w:t>9</w:t>
      </w:r>
      <w:r w:rsidR="004309DA" w:rsidRPr="004332CE">
        <w:rPr>
          <w:szCs w:val="24"/>
        </w:rPr>
        <w:t xml:space="preserve">, saati </w:t>
      </w:r>
      <w:r w:rsidR="004309DA" w:rsidRPr="004332CE">
        <w:rPr>
          <w:i/>
          <w:szCs w:val="24"/>
        </w:rPr>
        <w:t>Yüklenici</w:t>
      </w:r>
      <w:r w:rsidR="00427C56" w:rsidRPr="004332CE">
        <w:rPr>
          <w:szCs w:val="24"/>
        </w:rPr>
        <w:t>nin mesai başlama saatidir.)</w:t>
      </w:r>
    </w:p>
    <w:p w:rsidR="00130FA5" w:rsidRPr="004332CE" w:rsidRDefault="00BF3C0F" w:rsidP="00432A01">
      <w:pPr>
        <w:rPr>
          <w:szCs w:val="24"/>
        </w:rPr>
      </w:pPr>
      <w:r>
        <w:rPr>
          <w:b/>
          <w:szCs w:val="24"/>
        </w:rPr>
        <w:t>9</w:t>
      </w:r>
      <w:r w:rsidR="004309DA" w:rsidRPr="004332CE">
        <w:rPr>
          <w:b/>
          <w:szCs w:val="24"/>
        </w:rPr>
        <w:t xml:space="preserve">.3. </w:t>
      </w:r>
      <w:r w:rsidR="004309DA" w:rsidRPr="004332CE">
        <w:rPr>
          <w:szCs w:val="24"/>
        </w:rPr>
        <w:t xml:space="preserve">İşin Teslim Yerine, Tarihine/Saatine ilişkin esaslar: </w:t>
      </w:r>
      <w:proofErr w:type="gramStart"/>
      <w:r w:rsidR="004309DA" w:rsidRPr="004332CE">
        <w:rPr>
          <w:szCs w:val="24"/>
        </w:rPr>
        <w:t>(</w:t>
      </w:r>
      <w:proofErr w:type="gramEnd"/>
      <w:r w:rsidR="00050A7C" w:rsidRPr="004332CE">
        <w:rPr>
          <w:szCs w:val="24"/>
        </w:rPr>
        <w:t xml:space="preserve">Eskişehir Yolu </w:t>
      </w:r>
      <w:proofErr w:type="spellStart"/>
      <w:r w:rsidR="00050A7C" w:rsidRPr="004332CE">
        <w:rPr>
          <w:szCs w:val="24"/>
        </w:rPr>
        <w:t>Söğütözü</w:t>
      </w:r>
      <w:proofErr w:type="spellEnd"/>
      <w:r w:rsidR="00050A7C" w:rsidRPr="004332CE">
        <w:rPr>
          <w:szCs w:val="24"/>
        </w:rPr>
        <w:t xml:space="preserve"> Mah. 2177. </w:t>
      </w:r>
      <w:proofErr w:type="spellStart"/>
      <w:r w:rsidR="00050A7C" w:rsidRPr="004332CE">
        <w:rPr>
          <w:szCs w:val="24"/>
        </w:rPr>
        <w:t>Sk</w:t>
      </w:r>
      <w:proofErr w:type="spellEnd"/>
      <w:r w:rsidR="00050A7C" w:rsidRPr="004332CE">
        <w:rPr>
          <w:szCs w:val="24"/>
        </w:rPr>
        <w:t>. 10/A Kat:24 Çankaya/ANKARA</w:t>
      </w:r>
      <w:r w:rsidR="00FA180A" w:rsidRPr="004332CE">
        <w:rPr>
          <w:szCs w:val="24"/>
        </w:rPr>
        <w:t>, günü …/…/20</w:t>
      </w:r>
      <w:r w:rsidR="00050A7C">
        <w:rPr>
          <w:szCs w:val="24"/>
        </w:rPr>
        <w:t>19</w:t>
      </w:r>
      <w:r w:rsidR="004309DA" w:rsidRPr="004332CE">
        <w:rPr>
          <w:szCs w:val="24"/>
        </w:rPr>
        <w:t xml:space="preserve"> saati </w:t>
      </w:r>
      <w:r w:rsidR="00050A7C">
        <w:rPr>
          <w:szCs w:val="24"/>
        </w:rPr>
        <w:t>16</w:t>
      </w:r>
      <w:r w:rsidR="00406197" w:rsidRPr="004332CE">
        <w:rPr>
          <w:szCs w:val="24"/>
        </w:rPr>
        <w:t>.00’dır</w:t>
      </w:r>
      <w:r w:rsidR="00427C56" w:rsidRPr="004332CE">
        <w:rPr>
          <w:szCs w:val="24"/>
        </w:rPr>
        <w:t>.</w:t>
      </w:r>
      <w:proofErr w:type="gramStart"/>
      <w:r w:rsidR="004309DA" w:rsidRPr="004332CE">
        <w:rPr>
          <w:szCs w:val="24"/>
        </w:rPr>
        <w:t>)</w:t>
      </w:r>
      <w:proofErr w:type="gramEnd"/>
    </w:p>
    <w:p w:rsidR="004B20A2" w:rsidRPr="004B20A2" w:rsidRDefault="004B20A2" w:rsidP="00432A01">
      <w:pPr>
        <w:pStyle w:val="BodyText23"/>
        <w:spacing w:after="0"/>
        <w:ind w:firstLine="708"/>
        <w:rPr>
          <w:b/>
          <w:sz w:val="14"/>
          <w:szCs w:val="24"/>
        </w:rPr>
      </w:pPr>
    </w:p>
    <w:p w:rsidR="003A348D" w:rsidRPr="004332CE" w:rsidRDefault="00A3350B" w:rsidP="001B06CD">
      <w:pPr>
        <w:pStyle w:val="BodyText23"/>
        <w:spacing w:after="0"/>
        <w:ind w:firstLine="0"/>
        <w:rPr>
          <w:b/>
          <w:sz w:val="24"/>
          <w:szCs w:val="24"/>
        </w:rPr>
      </w:pPr>
      <w:r w:rsidRPr="004332CE">
        <w:rPr>
          <w:b/>
          <w:sz w:val="24"/>
          <w:szCs w:val="24"/>
        </w:rPr>
        <w:t>Madde 1</w:t>
      </w:r>
      <w:r w:rsidR="00BF3C0F">
        <w:rPr>
          <w:b/>
          <w:sz w:val="24"/>
          <w:szCs w:val="24"/>
        </w:rPr>
        <w:t>0</w:t>
      </w:r>
      <w:r w:rsidR="005E3E9F" w:rsidRPr="004332CE">
        <w:rPr>
          <w:b/>
          <w:sz w:val="24"/>
          <w:szCs w:val="24"/>
        </w:rPr>
        <w:t>- Teminata İlişkin Hükümler</w:t>
      </w:r>
      <w:r w:rsidR="004A6386" w:rsidRPr="004332CE">
        <w:rPr>
          <w:rStyle w:val="DipnotBavurusu"/>
          <w:b/>
          <w:sz w:val="24"/>
          <w:szCs w:val="24"/>
        </w:rPr>
        <w:footnoteReference w:id="1"/>
      </w:r>
    </w:p>
    <w:p w:rsidR="00F25FC2" w:rsidRPr="004B20A2" w:rsidRDefault="00F25FC2" w:rsidP="00432A01">
      <w:pPr>
        <w:pStyle w:val="BodyText23"/>
        <w:spacing w:after="0"/>
        <w:ind w:firstLine="708"/>
        <w:rPr>
          <w:b/>
          <w:sz w:val="16"/>
          <w:szCs w:val="24"/>
        </w:rPr>
      </w:pPr>
    </w:p>
    <w:p w:rsidR="003A348D" w:rsidRPr="004332CE" w:rsidRDefault="00A3350B" w:rsidP="00432A01">
      <w:pPr>
        <w:ind w:hanging="1"/>
        <w:jc w:val="both"/>
        <w:rPr>
          <w:szCs w:val="24"/>
        </w:rPr>
      </w:pPr>
      <w:r w:rsidRPr="004332CE">
        <w:rPr>
          <w:b/>
          <w:szCs w:val="24"/>
        </w:rPr>
        <w:t>1</w:t>
      </w:r>
      <w:r w:rsidR="00BF3C0F">
        <w:rPr>
          <w:b/>
          <w:szCs w:val="24"/>
        </w:rPr>
        <w:t>0</w:t>
      </w:r>
      <w:r w:rsidR="00163ECA" w:rsidRPr="004332CE">
        <w:rPr>
          <w:b/>
          <w:szCs w:val="24"/>
        </w:rPr>
        <w:t>.</w:t>
      </w:r>
      <w:r w:rsidR="004A6386" w:rsidRPr="004332CE">
        <w:rPr>
          <w:b/>
          <w:szCs w:val="24"/>
        </w:rPr>
        <w:t>1</w:t>
      </w:r>
      <w:r w:rsidR="00163ECA" w:rsidRPr="004332CE">
        <w:rPr>
          <w:b/>
          <w:szCs w:val="24"/>
        </w:rPr>
        <w:t xml:space="preserve">. </w:t>
      </w:r>
      <w:r w:rsidR="00DF2BA9" w:rsidRPr="004332CE">
        <w:rPr>
          <w:b/>
          <w:szCs w:val="24"/>
        </w:rPr>
        <w:t xml:space="preserve">Kesin </w:t>
      </w:r>
      <w:r w:rsidR="00163ECA" w:rsidRPr="004332CE">
        <w:rPr>
          <w:b/>
          <w:szCs w:val="24"/>
        </w:rPr>
        <w:t>Teminat Oranı:</w:t>
      </w:r>
      <w:r w:rsidR="00E221FE" w:rsidRPr="004332CE">
        <w:rPr>
          <w:szCs w:val="24"/>
        </w:rPr>
        <w:t xml:space="preserve"> </w:t>
      </w:r>
      <w:r w:rsidR="00E221FE" w:rsidRPr="004332CE">
        <w:rPr>
          <w:i/>
          <w:szCs w:val="24"/>
        </w:rPr>
        <w:t>Yüklenici</w:t>
      </w:r>
      <w:r w:rsidR="00784E0D" w:rsidRPr="004332CE">
        <w:rPr>
          <w:szCs w:val="24"/>
        </w:rPr>
        <w:t>den, S</w:t>
      </w:r>
      <w:r w:rsidR="00163ECA" w:rsidRPr="004332CE">
        <w:rPr>
          <w:szCs w:val="24"/>
        </w:rPr>
        <w:t>özleşme imzalan</w:t>
      </w:r>
      <w:r w:rsidR="00784E0D" w:rsidRPr="004332CE">
        <w:rPr>
          <w:szCs w:val="24"/>
        </w:rPr>
        <w:t>madan önce, s</w:t>
      </w:r>
      <w:r w:rsidR="00163ECA" w:rsidRPr="004332CE">
        <w:rPr>
          <w:szCs w:val="24"/>
        </w:rPr>
        <w:t>özleşme bedeli üz</w:t>
      </w:r>
      <w:r w:rsidR="00E221FE" w:rsidRPr="004332CE">
        <w:rPr>
          <w:szCs w:val="24"/>
        </w:rPr>
        <w:t>erinden hesaplanmak suretiyle %</w:t>
      </w:r>
      <w:r w:rsidR="00945A26" w:rsidRPr="004332CE">
        <w:rPr>
          <w:szCs w:val="24"/>
        </w:rPr>
        <w:t>6</w:t>
      </w:r>
      <w:r w:rsidR="00163ECA" w:rsidRPr="004332CE">
        <w:rPr>
          <w:szCs w:val="24"/>
        </w:rPr>
        <w:t xml:space="preserve"> oranında </w:t>
      </w:r>
      <w:r w:rsidR="00DF2BA9" w:rsidRPr="004332CE">
        <w:rPr>
          <w:szCs w:val="24"/>
        </w:rPr>
        <w:t xml:space="preserve">kesin </w:t>
      </w:r>
      <w:r w:rsidR="00E221FE" w:rsidRPr="004332CE">
        <w:rPr>
          <w:szCs w:val="24"/>
        </w:rPr>
        <w:t>teminat alınır.</w:t>
      </w:r>
    </w:p>
    <w:p w:rsidR="00F25FC2" w:rsidRPr="004332CE" w:rsidRDefault="00F25FC2" w:rsidP="00432A01">
      <w:pPr>
        <w:ind w:hanging="1"/>
        <w:jc w:val="both"/>
        <w:rPr>
          <w:b/>
          <w:szCs w:val="24"/>
        </w:rPr>
      </w:pPr>
    </w:p>
    <w:p w:rsidR="00945A26" w:rsidRDefault="002C09A6" w:rsidP="00432A01">
      <w:pPr>
        <w:ind w:hanging="1"/>
        <w:jc w:val="both"/>
        <w:rPr>
          <w:szCs w:val="24"/>
        </w:rPr>
      </w:pPr>
      <w:r w:rsidRPr="004332CE">
        <w:rPr>
          <w:b/>
          <w:szCs w:val="24"/>
        </w:rPr>
        <w:t>1</w:t>
      </w:r>
      <w:r w:rsidR="00BF3C0F">
        <w:rPr>
          <w:b/>
          <w:szCs w:val="24"/>
        </w:rPr>
        <w:t>0</w:t>
      </w:r>
      <w:r w:rsidR="005E3E9F" w:rsidRPr="004332CE">
        <w:rPr>
          <w:b/>
          <w:szCs w:val="24"/>
        </w:rPr>
        <w:t>.</w:t>
      </w:r>
      <w:r w:rsidR="004A6386" w:rsidRPr="004332CE">
        <w:rPr>
          <w:b/>
          <w:szCs w:val="24"/>
        </w:rPr>
        <w:t>2</w:t>
      </w:r>
      <w:r w:rsidR="005E3E9F" w:rsidRPr="004332CE">
        <w:rPr>
          <w:b/>
          <w:szCs w:val="24"/>
        </w:rPr>
        <w:t xml:space="preserve">. </w:t>
      </w:r>
      <w:r w:rsidR="00DF2BA9" w:rsidRPr="004332CE">
        <w:rPr>
          <w:b/>
          <w:szCs w:val="24"/>
        </w:rPr>
        <w:t xml:space="preserve">Kesin </w:t>
      </w:r>
      <w:r w:rsidR="005E3E9F" w:rsidRPr="004332CE">
        <w:rPr>
          <w:b/>
          <w:szCs w:val="24"/>
        </w:rPr>
        <w:t xml:space="preserve">Teminat </w:t>
      </w:r>
      <w:r w:rsidR="00130FA5" w:rsidRPr="004332CE">
        <w:rPr>
          <w:b/>
          <w:szCs w:val="24"/>
        </w:rPr>
        <w:t>Miktarı</w:t>
      </w:r>
      <w:r w:rsidR="005E3E9F" w:rsidRPr="004332CE">
        <w:rPr>
          <w:b/>
          <w:szCs w:val="24"/>
        </w:rPr>
        <w:t>:</w:t>
      </w:r>
      <w:r w:rsidR="005E3E9F" w:rsidRPr="004332CE">
        <w:rPr>
          <w:szCs w:val="24"/>
        </w:rPr>
        <w:t xml:space="preserve"> Bu işin </w:t>
      </w:r>
      <w:r w:rsidR="00DF2BA9" w:rsidRPr="004332CE">
        <w:rPr>
          <w:szCs w:val="24"/>
        </w:rPr>
        <w:t xml:space="preserve">kesin </w:t>
      </w:r>
      <w:r w:rsidR="005E3E9F" w:rsidRPr="004332CE">
        <w:rPr>
          <w:szCs w:val="24"/>
        </w:rPr>
        <w:t xml:space="preserve">teminat miktarı; </w:t>
      </w:r>
      <w:proofErr w:type="gramStart"/>
      <w:r w:rsidR="0086436C" w:rsidRPr="004332CE">
        <w:rPr>
          <w:szCs w:val="24"/>
        </w:rPr>
        <w:t>.......</w:t>
      </w:r>
      <w:proofErr w:type="gramEnd"/>
      <w:r w:rsidR="005E3E9F" w:rsidRPr="004332CE">
        <w:rPr>
          <w:szCs w:val="24"/>
        </w:rPr>
        <w:t xml:space="preserve"> (rakam ve yazıyla)</w:t>
      </w:r>
      <w:r w:rsidR="0086436C" w:rsidRPr="004332CE">
        <w:rPr>
          <w:szCs w:val="24"/>
        </w:rPr>
        <w:t xml:space="preserve"> </w:t>
      </w:r>
      <w:proofErr w:type="gramStart"/>
      <w:r w:rsidR="0086436C" w:rsidRPr="004332CE">
        <w:rPr>
          <w:szCs w:val="24"/>
        </w:rPr>
        <w:t>.......</w:t>
      </w:r>
      <w:proofErr w:type="gramEnd"/>
      <w:r w:rsidR="0086436C" w:rsidRPr="004332CE">
        <w:rPr>
          <w:szCs w:val="24"/>
        </w:rPr>
        <w:t xml:space="preserve"> </w:t>
      </w:r>
      <w:proofErr w:type="gramStart"/>
      <w:r w:rsidR="005E3E9F" w:rsidRPr="004332CE">
        <w:rPr>
          <w:szCs w:val="24"/>
        </w:rPr>
        <w:t>dır</w:t>
      </w:r>
      <w:proofErr w:type="gramEnd"/>
      <w:r w:rsidR="005E3E9F" w:rsidRPr="004332CE">
        <w:rPr>
          <w:szCs w:val="24"/>
        </w:rPr>
        <w:t xml:space="preserve">. </w:t>
      </w:r>
      <w:r w:rsidR="005E3E9F" w:rsidRPr="004332CE">
        <w:rPr>
          <w:i/>
          <w:szCs w:val="24"/>
        </w:rPr>
        <w:t>Yüklenici</w:t>
      </w:r>
      <w:r w:rsidR="005E3E9F" w:rsidRPr="004332CE">
        <w:rPr>
          <w:szCs w:val="24"/>
        </w:rPr>
        <w:t xml:space="preserve"> bu işe ilişkin olarak </w:t>
      </w:r>
      <w:proofErr w:type="gramStart"/>
      <w:r w:rsidR="005E3E9F" w:rsidRPr="004332CE">
        <w:rPr>
          <w:szCs w:val="24"/>
        </w:rPr>
        <w:t>...........</w:t>
      </w:r>
      <w:proofErr w:type="gramEnd"/>
      <w:r w:rsidR="005E3E9F" w:rsidRPr="004332CE">
        <w:rPr>
          <w:szCs w:val="24"/>
        </w:rPr>
        <w:t xml:space="preserve"> (rakam  ve yazıyla) </w:t>
      </w:r>
      <w:proofErr w:type="gramStart"/>
      <w:r w:rsidR="005E3E9F" w:rsidRPr="004332CE">
        <w:rPr>
          <w:szCs w:val="24"/>
        </w:rPr>
        <w:t>..........................</w:t>
      </w:r>
      <w:proofErr w:type="gramEnd"/>
      <w:r w:rsidR="005E3E9F" w:rsidRPr="004332CE">
        <w:rPr>
          <w:szCs w:val="24"/>
        </w:rPr>
        <w:t xml:space="preserve"> </w:t>
      </w:r>
      <w:proofErr w:type="gramStart"/>
      <w:r w:rsidR="00DF2BA9" w:rsidRPr="004332CE">
        <w:rPr>
          <w:szCs w:val="24"/>
        </w:rPr>
        <w:t>kesin</w:t>
      </w:r>
      <w:proofErr w:type="gramEnd"/>
      <w:r w:rsidR="00DF2BA9" w:rsidRPr="004332CE">
        <w:rPr>
          <w:szCs w:val="24"/>
        </w:rPr>
        <w:t xml:space="preserve"> </w:t>
      </w:r>
      <w:r w:rsidR="005E3E9F" w:rsidRPr="004332CE">
        <w:rPr>
          <w:szCs w:val="24"/>
        </w:rPr>
        <w:t>teminat vermiştir.</w:t>
      </w:r>
    </w:p>
    <w:p w:rsidR="00432A01" w:rsidRPr="00432A01" w:rsidRDefault="00432A01" w:rsidP="00432A01">
      <w:pPr>
        <w:ind w:hanging="1"/>
        <w:jc w:val="both"/>
        <w:rPr>
          <w:sz w:val="16"/>
          <w:szCs w:val="24"/>
        </w:rPr>
      </w:pPr>
    </w:p>
    <w:p w:rsidR="00205D82" w:rsidRPr="004B20A2" w:rsidRDefault="00205D82" w:rsidP="00432A01">
      <w:pPr>
        <w:ind w:hanging="1"/>
        <w:jc w:val="both"/>
        <w:rPr>
          <w:sz w:val="14"/>
          <w:szCs w:val="24"/>
        </w:rPr>
      </w:pPr>
    </w:p>
    <w:p w:rsidR="003A348D" w:rsidRDefault="002C09A6" w:rsidP="001B06CD">
      <w:pPr>
        <w:jc w:val="both"/>
        <w:rPr>
          <w:b/>
          <w:szCs w:val="24"/>
        </w:rPr>
      </w:pPr>
      <w:r w:rsidRPr="004332CE">
        <w:rPr>
          <w:b/>
          <w:szCs w:val="24"/>
        </w:rPr>
        <w:t>1</w:t>
      </w:r>
      <w:r w:rsidR="00BF3C0F">
        <w:rPr>
          <w:b/>
          <w:szCs w:val="24"/>
        </w:rPr>
        <w:t>0</w:t>
      </w:r>
      <w:r w:rsidR="0086436C" w:rsidRPr="004332CE">
        <w:rPr>
          <w:b/>
          <w:szCs w:val="24"/>
        </w:rPr>
        <w:t>.</w:t>
      </w:r>
      <w:r w:rsidR="0092620B">
        <w:rPr>
          <w:b/>
          <w:szCs w:val="24"/>
        </w:rPr>
        <w:t>3</w:t>
      </w:r>
      <w:r w:rsidR="00AC3034" w:rsidRPr="004332CE">
        <w:rPr>
          <w:b/>
          <w:szCs w:val="24"/>
        </w:rPr>
        <w:t xml:space="preserve">. </w:t>
      </w:r>
      <w:r w:rsidR="005516CF" w:rsidRPr="004332CE">
        <w:rPr>
          <w:b/>
          <w:szCs w:val="24"/>
        </w:rPr>
        <w:t xml:space="preserve">Kesin </w:t>
      </w:r>
      <w:r w:rsidR="004D2D7F" w:rsidRPr="004332CE">
        <w:rPr>
          <w:b/>
          <w:szCs w:val="24"/>
        </w:rPr>
        <w:t>Teminatın Geri Verilmesi:</w:t>
      </w:r>
      <w:r w:rsidR="005E3E9F" w:rsidRPr="004332CE">
        <w:rPr>
          <w:b/>
          <w:szCs w:val="24"/>
        </w:rPr>
        <w:t xml:space="preserve"> </w:t>
      </w:r>
    </w:p>
    <w:p w:rsidR="006A6EB5" w:rsidRPr="004B20A2" w:rsidRDefault="006A6EB5" w:rsidP="00432A01">
      <w:pPr>
        <w:ind w:firstLine="708"/>
        <w:jc w:val="both"/>
        <w:rPr>
          <w:b/>
          <w:sz w:val="12"/>
          <w:szCs w:val="24"/>
        </w:rPr>
      </w:pPr>
    </w:p>
    <w:p w:rsidR="00327DED"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 xml:space="preserve">.1. </w:t>
      </w:r>
      <w:r w:rsidR="00784E0D" w:rsidRPr="004332CE">
        <w:rPr>
          <w:szCs w:val="24"/>
        </w:rPr>
        <w:t>Taahhüdün, S</w:t>
      </w:r>
      <w:r w:rsidR="005E3E9F" w:rsidRPr="004332CE">
        <w:rPr>
          <w:szCs w:val="24"/>
        </w:rPr>
        <w:t>özleşme hükümlerine uy</w:t>
      </w:r>
      <w:r w:rsidR="003B2583" w:rsidRPr="004332CE">
        <w:rPr>
          <w:szCs w:val="24"/>
        </w:rPr>
        <w:t>gun olarak yerine getirildiği,</w:t>
      </w:r>
      <w:r w:rsidR="005E3E9F" w:rsidRPr="004332CE">
        <w:rPr>
          <w:szCs w:val="24"/>
        </w:rPr>
        <w:t xml:space="preserve"> </w:t>
      </w:r>
      <w:r w:rsidR="005E3E9F" w:rsidRPr="004332CE">
        <w:rPr>
          <w:i/>
          <w:szCs w:val="24"/>
        </w:rPr>
        <w:t>Yüklenici</w:t>
      </w:r>
      <w:r w:rsidR="005E3E9F" w:rsidRPr="004332CE">
        <w:rPr>
          <w:szCs w:val="24"/>
        </w:rPr>
        <w:t xml:space="preserve">nin bu işten dolayı </w:t>
      </w:r>
      <w:r w:rsidR="005516CF" w:rsidRPr="004332CE">
        <w:rPr>
          <w:i/>
          <w:szCs w:val="24"/>
        </w:rPr>
        <w:t>İ</w:t>
      </w:r>
      <w:r w:rsidR="005E3E9F" w:rsidRPr="004332CE">
        <w:rPr>
          <w:i/>
          <w:szCs w:val="24"/>
        </w:rPr>
        <w:t>dare</w:t>
      </w:r>
      <w:r w:rsidR="005E3E9F" w:rsidRPr="004332CE">
        <w:rPr>
          <w:szCs w:val="24"/>
        </w:rPr>
        <w:t>ye herhangi bir borcunun olmadığı tespit edildikten</w:t>
      </w:r>
      <w:r w:rsidR="003B2583" w:rsidRPr="004332CE">
        <w:rPr>
          <w:szCs w:val="24"/>
        </w:rPr>
        <w:t xml:space="preserve"> sonra ve teslim edilen işlerin altı aylık garanti süresini</w:t>
      </w:r>
      <w:r w:rsidR="0059144A" w:rsidRPr="004332CE">
        <w:rPr>
          <w:szCs w:val="24"/>
        </w:rPr>
        <w:t>n</w:t>
      </w:r>
      <w:r w:rsidR="003B2583" w:rsidRPr="004332CE">
        <w:rPr>
          <w:szCs w:val="24"/>
        </w:rPr>
        <w:t xml:space="preserve"> dolmasını müteakip</w:t>
      </w:r>
      <w:r w:rsidR="005E3E9F" w:rsidRPr="004332CE">
        <w:rPr>
          <w:szCs w:val="24"/>
        </w:rPr>
        <w:t xml:space="preserve">, Sosyal </w:t>
      </w:r>
      <w:r w:rsidR="005F7E0D" w:rsidRPr="004332CE">
        <w:rPr>
          <w:szCs w:val="24"/>
        </w:rPr>
        <w:t>Güvenlik</w:t>
      </w:r>
      <w:r w:rsidR="005E3E9F" w:rsidRPr="004332CE">
        <w:rPr>
          <w:szCs w:val="24"/>
        </w:rPr>
        <w:t xml:space="preserve"> Kurumundan alınan ilişiksiz belgesinin </w:t>
      </w:r>
      <w:r w:rsidR="005E3E9F" w:rsidRPr="004332CE">
        <w:rPr>
          <w:i/>
          <w:szCs w:val="24"/>
        </w:rPr>
        <w:t>İdare</w:t>
      </w:r>
      <w:r w:rsidR="003A348D" w:rsidRPr="004332CE">
        <w:rPr>
          <w:szCs w:val="24"/>
        </w:rPr>
        <w:t xml:space="preserve">ye </w:t>
      </w:r>
      <w:r w:rsidR="003875A2" w:rsidRPr="004332CE">
        <w:rPr>
          <w:szCs w:val="24"/>
        </w:rPr>
        <w:t>teslimiyle</w:t>
      </w:r>
      <w:r w:rsidR="005E3E9F" w:rsidRPr="004332CE">
        <w:rPr>
          <w:szCs w:val="24"/>
        </w:rPr>
        <w:t xml:space="preserve"> kesin teminat</w:t>
      </w:r>
      <w:r w:rsidR="0086436C" w:rsidRPr="004332CE">
        <w:rPr>
          <w:szCs w:val="24"/>
        </w:rPr>
        <w:t>ın</w:t>
      </w:r>
      <w:r w:rsidR="00D01B2A">
        <w:rPr>
          <w:szCs w:val="24"/>
        </w:rPr>
        <w:t xml:space="preserve"> tamamı</w:t>
      </w:r>
      <w:r w:rsidR="005E3E9F" w:rsidRPr="004332CE">
        <w:rPr>
          <w:szCs w:val="24"/>
        </w:rPr>
        <w:t xml:space="preserve"> </w:t>
      </w:r>
      <w:proofErr w:type="gramStart"/>
      <w:r w:rsidR="00432A01" w:rsidRPr="00432A01">
        <w:rPr>
          <w:szCs w:val="24"/>
        </w:rPr>
        <w:t>….</w:t>
      </w:r>
      <w:proofErr w:type="gramEnd"/>
      <w:r w:rsidR="00D01B2A" w:rsidRPr="00432A01">
        <w:rPr>
          <w:szCs w:val="24"/>
        </w:rPr>
        <w:t>/</w:t>
      </w:r>
      <w:r w:rsidR="00432A01" w:rsidRPr="00432A01">
        <w:rPr>
          <w:szCs w:val="24"/>
        </w:rPr>
        <w:t>….</w:t>
      </w:r>
      <w:r w:rsidR="00D01B2A" w:rsidRPr="00432A01">
        <w:rPr>
          <w:szCs w:val="24"/>
        </w:rPr>
        <w:t>/201</w:t>
      </w:r>
      <w:r w:rsidR="00432A01" w:rsidRPr="00432A01">
        <w:rPr>
          <w:szCs w:val="24"/>
        </w:rPr>
        <w:t>..</w:t>
      </w:r>
      <w:r w:rsidR="00D01B2A" w:rsidRPr="00432A01">
        <w:rPr>
          <w:szCs w:val="24"/>
        </w:rPr>
        <w:t xml:space="preserve"> </w:t>
      </w:r>
      <w:r w:rsidR="00D01B2A" w:rsidRPr="00D01B2A">
        <w:rPr>
          <w:szCs w:val="24"/>
        </w:rPr>
        <w:t xml:space="preserve">tarihinden sonra </w:t>
      </w:r>
      <w:r w:rsidR="005E3E9F" w:rsidRPr="004332CE">
        <w:rPr>
          <w:i/>
          <w:szCs w:val="24"/>
        </w:rPr>
        <w:t>Yüklenici</w:t>
      </w:r>
      <w:r w:rsidR="005E3E9F" w:rsidRPr="004332CE">
        <w:rPr>
          <w:szCs w:val="24"/>
        </w:rPr>
        <w:t>ye iade edilecektir.</w:t>
      </w:r>
    </w:p>
    <w:p w:rsidR="007E5FAE" w:rsidRDefault="007E5FAE" w:rsidP="00432A01">
      <w:pPr>
        <w:jc w:val="both"/>
        <w:rPr>
          <w:szCs w:val="24"/>
        </w:rPr>
      </w:pPr>
    </w:p>
    <w:p w:rsidR="00327DED" w:rsidRPr="004332CE" w:rsidRDefault="002C09A6" w:rsidP="00432A01">
      <w:pPr>
        <w:jc w:val="both"/>
        <w:rPr>
          <w:szCs w:val="24"/>
        </w:rPr>
      </w:pPr>
      <w:proofErr w:type="gramStart"/>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 xml:space="preserve">.2. </w:t>
      </w:r>
      <w:r w:rsidR="005E3E9F" w:rsidRPr="004332CE">
        <w:rPr>
          <w:i/>
          <w:szCs w:val="24"/>
        </w:rPr>
        <w:t>Yüklenici</w:t>
      </w:r>
      <w:r w:rsidR="005E3E9F" w:rsidRPr="004332CE">
        <w:rPr>
          <w:szCs w:val="24"/>
        </w:rPr>
        <w:t xml:space="preserve">nin bu iş nedeniyle </w:t>
      </w:r>
      <w:r w:rsidR="005E3E9F" w:rsidRPr="004332CE">
        <w:rPr>
          <w:i/>
          <w:szCs w:val="24"/>
        </w:rPr>
        <w:t>İdare</w:t>
      </w:r>
      <w:r w:rsidR="005E3E9F" w:rsidRPr="004332CE">
        <w:rPr>
          <w:szCs w:val="24"/>
        </w:rPr>
        <w:t xml:space="preserve">ye ve Sosyal </w:t>
      </w:r>
      <w:r w:rsidR="005F7E0D" w:rsidRPr="004332CE">
        <w:rPr>
          <w:szCs w:val="24"/>
        </w:rPr>
        <w:t>Güvenlik</w:t>
      </w:r>
      <w:r w:rsidR="005E3E9F" w:rsidRPr="004332CE">
        <w:rPr>
          <w:szCs w:val="24"/>
        </w:rPr>
        <w:t xml:space="preserve"> Kurumuna olan borçları ile ücret ve ücret sayılan ödemelerden yapılan kanuni vergi kesintilerinin hizmetin kabul tarihine kadar ödenmemesi durumunda</w:t>
      </w:r>
      <w:r w:rsidR="003875A2" w:rsidRPr="004332CE">
        <w:rPr>
          <w:szCs w:val="24"/>
        </w:rPr>
        <w:t>,</w:t>
      </w:r>
      <w:r w:rsidR="005E3E9F" w:rsidRPr="004332CE">
        <w:rPr>
          <w:szCs w:val="24"/>
        </w:rPr>
        <w:t xml:space="preserve"> protesto çekmeye ve hüküm a</w:t>
      </w:r>
      <w:r w:rsidR="004C4D30" w:rsidRPr="004332CE">
        <w:rPr>
          <w:szCs w:val="24"/>
        </w:rPr>
        <w:t xml:space="preserve">lmaya gerek kalmaksızın </w:t>
      </w:r>
      <w:r w:rsidR="00F65427" w:rsidRPr="004332CE">
        <w:rPr>
          <w:szCs w:val="24"/>
        </w:rPr>
        <w:t xml:space="preserve">kesin </w:t>
      </w:r>
      <w:r w:rsidR="005E3E9F" w:rsidRPr="004332CE">
        <w:rPr>
          <w:szCs w:val="24"/>
        </w:rPr>
        <w:t>teminat paraya çevrilerek bo</w:t>
      </w:r>
      <w:r w:rsidR="00586078" w:rsidRPr="004332CE">
        <w:rPr>
          <w:szCs w:val="24"/>
        </w:rPr>
        <w:t>rçlarına karşılık mahsup edilir;</w:t>
      </w:r>
      <w:r w:rsidR="005E3E9F" w:rsidRPr="004332CE">
        <w:rPr>
          <w:szCs w:val="24"/>
        </w:rPr>
        <w:t xml:space="preserve"> varsa kalanı </w:t>
      </w:r>
      <w:r w:rsidR="005E3E9F" w:rsidRPr="004332CE">
        <w:rPr>
          <w:i/>
          <w:szCs w:val="24"/>
        </w:rPr>
        <w:t>Yüklenici</w:t>
      </w:r>
      <w:r w:rsidR="005E3E9F" w:rsidRPr="004332CE">
        <w:rPr>
          <w:szCs w:val="24"/>
        </w:rPr>
        <w:t xml:space="preserve">ye </w:t>
      </w:r>
      <w:r w:rsidR="00BB3C5D" w:rsidRPr="004332CE">
        <w:rPr>
          <w:szCs w:val="24"/>
        </w:rPr>
        <w:t>iade ed</w:t>
      </w:r>
      <w:r w:rsidR="005E3E9F" w:rsidRPr="004332CE">
        <w:rPr>
          <w:szCs w:val="24"/>
        </w:rPr>
        <w:t>ilir.</w:t>
      </w:r>
      <w:proofErr w:type="gramEnd"/>
    </w:p>
    <w:p w:rsidR="00205D82" w:rsidRPr="004332CE" w:rsidRDefault="00205D82" w:rsidP="00432A01">
      <w:pPr>
        <w:jc w:val="both"/>
        <w:rPr>
          <w:szCs w:val="24"/>
        </w:rPr>
      </w:pPr>
    </w:p>
    <w:p w:rsidR="00327DED" w:rsidRPr="004332CE"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.3.</w:t>
      </w:r>
      <w:r w:rsidR="005E3E9F" w:rsidRPr="004332CE">
        <w:rPr>
          <w:szCs w:val="24"/>
        </w:rPr>
        <w:t xml:space="preserve"> Yukarıdaki hükümlere göre mahsup işlemi yapılmasına gerek bulunmayan hallerde; kesin hesap ve kabul tutanağının onaylanmasından </w:t>
      </w:r>
      <w:r w:rsidR="00967B97" w:rsidRPr="004332CE">
        <w:rPr>
          <w:szCs w:val="24"/>
        </w:rPr>
        <w:t>6 (altı) ay sonra</w:t>
      </w:r>
      <w:r w:rsidR="005E3E9F" w:rsidRPr="004332CE">
        <w:rPr>
          <w:szCs w:val="24"/>
        </w:rPr>
        <w:t xml:space="preserve"> </w:t>
      </w:r>
      <w:r w:rsidR="00163ECA" w:rsidRPr="004332CE">
        <w:rPr>
          <w:i/>
          <w:szCs w:val="24"/>
        </w:rPr>
        <w:t>İ</w:t>
      </w:r>
      <w:r w:rsidR="005E3E9F" w:rsidRPr="004332CE">
        <w:rPr>
          <w:i/>
          <w:szCs w:val="24"/>
        </w:rPr>
        <w:t>dare</w:t>
      </w:r>
      <w:r w:rsidR="005E3E9F" w:rsidRPr="004332CE">
        <w:rPr>
          <w:szCs w:val="24"/>
        </w:rPr>
        <w:t xml:space="preserve">nin yazılı uyarısına rağmen </w:t>
      </w:r>
      <w:r w:rsidR="00BB3C5D" w:rsidRPr="004332CE">
        <w:rPr>
          <w:i/>
          <w:szCs w:val="24"/>
        </w:rPr>
        <w:t>Yüklenici</w:t>
      </w:r>
      <w:r w:rsidR="00BB3C5D" w:rsidRPr="004332CE">
        <w:rPr>
          <w:szCs w:val="24"/>
        </w:rPr>
        <w:t xml:space="preserve"> tarafından </w:t>
      </w:r>
      <w:r w:rsidR="005E3E9F" w:rsidRPr="004332CE">
        <w:rPr>
          <w:szCs w:val="24"/>
        </w:rPr>
        <w:t>talep edilmemesi nedeniyle iade edilemeyen kesin teminat mektupları hükümsüz kalır ve düzenleyen banka veya özel finans kurumuna iade edilir. Teminat mektubu dışındaki teminatlar sürenin bitiminde Hazineye gelir kaydedilir.</w:t>
      </w:r>
    </w:p>
    <w:p w:rsidR="00F25FC2" w:rsidRPr="004332CE" w:rsidRDefault="00F25FC2" w:rsidP="00432A01">
      <w:pPr>
        <w:jc w:val="both"/>
        <w:rPr>
          <w:szCs w:val="24"/>
        </w:rPr>
      </w:pPr>
    </w:p>
    <w:p w:rsidR="00C46D95" w:rsidRPr="004332CE"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703F94" w:rsidRPr="004332CE">
        <w:rPr>
          <w:b/>
          <w:szCs w:val="24"/>
        </w:rPr>
        <w:t>.</w:t>
      </w:r>
      <w:r w:rsidR="00BB3C5D" w:rsidRPr="004332CE">
        <w:rPr>
          <w:b/>
          <w:szCs w:val="24"/>
        </w:rPr>
        <w:t>4.</w:t>
      </w:r>
      <w:r w:rsidR="00703F94" w:rsidRPr="004332CE">
        <w:rPr>
          <w:b/>
          <w:szCs w:val="24"/>
        </w:rPr>
        <w:t xml:space="preserve"> </w:t>
      </w:r>
      <w:r w:rsidR="00DD763F" w:rsidRPr="004332CE">
        <w:rPr>
          <w:szCs w:val="24"/>
        </w:rPr>
        <w:t>Kamu tüzel kişileri ve üniversitelerce yürütülecek olan a</w:t>
      </w:r>
      <w:r w:rsidR="003875A2" w:rsidRPr="004332CE">
        <w:rPr>
          <w:szCs w:val="24"/>
        </w:rPr>
        <w:t xml:space="preserve">raştırma, etüt, proje </w:t>
      </w:r>
      <w:r w:rsidR="00DD763F" w:rsidRPr="004332CE">
        <w:rPr>
          <w:szCs w:val="24"/>
        </w:rPr>
        <w:t>hizmeti alımlarında bu madde hükmü uygulanmaz.</w:t>
      </w:r>
      <w:r w:rsidR="00FE3BB5" w:rsidRPr="004332CE">
        <w:rPr>
          <w:szCs w:val="24"/>
        </w:rPr>
        <w:t xml:space="preserve"> </w:t>
      </w:r>
    </w:p>
    <w:p w:rsidR="00205D82" w:rsidRPr="004B20A2" w:rsidRDefault="00205D82" w:rsidP="00432A01">
      <w:pPr>
        <w:jc w:val="both"/>
        <w:rPr>
          <w:sz w:val="14"/>
          <w:szCs w:val="24"/>
        </w:rPr>
      </w:pPr>
    </w:p>
    <w:p w:rsidR="00205D82" w:rsidRPr="00BA04DA" w:rsidRDefault="002C09A6" w:rsidP="001B06CD">
      <w:pPr>
        <w:jc w:val="both"/>
        <w:rPr>
          <w:b/>
          <w:szCs w:val="24"/>
        </w:rPr>
      </w:pPr>
      <w:r w:rsidRPr="00BA04DA">
        <w:rPr>
          <w:b/>
          <w:szCs w:val="24"/>
        </w:rPr>
        <w:t>Madde 1</w:t>
      </w:r>
      <w:r w:rsidR="00BF3C0F" w:rsidRPr="00BA04DA">
        <w:rPr>
          <w:b/>
          <w:szCs w:val="24"/>
        </w:rPr>
        <w:t>1</w:t>
      </w:r>
      <w:r w:rsidR="00174E1D" w:rsidRPr="00BA04DA">
        <w:rPr>
          <w:b/>
          <w:szCs w:val="24"/>
        </w:rPr>
        <w:t xml:space="preserve">- </w:t>
      </w:r>
      <w:r w:rsidR="00EC5CDC" w:rsidRPr="00BA04DA">
        <w:rPr>
          <w:b/>
          <w:szCs w:val="24"/>
        </w:rPr>
        <w:t>Ödeme Yeri ve Şartları</w:t>
      </w:r>
    </w:p>
    <w:p w:rsidR="00F25FC2" w:rsidRPr="00BA04DA" w:rsidRDefault="00F25FC2" w:rsidP="00432A01">
      <w:pPr>
        <w:ind w:firstLine="708"/>
        <w:jc w:val="both"/>
        <w:rPr>
          <w:b/>
          <w:sz w:val="14"/>
          <w:szCs w:val="24"/>
        </w:rPr>
      </w:pPr>
    </w:p>
    <w:p w:rsidR="00205D82" w:rsidRPr="00BA04DA" w:rsidRDefault="00205D82" w:rsidP="001B06CD">
      <w:pPr>
        <w:jc w:val="both"/>
        <w:rPr>
          <w:szCs w:val="24"/>
        </w:rPr>
      </w:pPr>
      <w:r w:rsidRPr="00BA04DA">
        <w:rPr>
          <w:szCs w:val="24"/>
        </w:rPr>
        <w:t>Sözleşme bedeli aşağıda öngörülen plan ve şartlar çerçevesinde ödenecektir.</w:t>
      </w:r>
    </w:p>
    <w:p w:rsidR="005B7F26" w:rsidRPr="00BA04DA" w:rsidRDefault="005B7F26" w:rsidP="00432A01">
      <w:pPr>
        <w:ind w:firstLine="708"/>
        <w:jc w:val="both"/>
        <w:rPr>
          <w:b/>
          <w:szCs w:val="24"/>
        </w:rPr>
      </w:pPr>
    </w:p>
    <w:p w:rsidR="009A6C70" w:rsidRPr="00BA04DA" w:rsidRDefault="00D15A4D" w:rsidP="001B06CD">
      <w:pPr>
        <w:pStyle w:val="SonnotMetni"/>
        <w:jc w:val="both"/>
        <w:rPr>
          <w:sz w:val="22"/>
          <w:szCs w:val="22"/>
        </w:rPr>
      </w:pPr>
      <w:r w:rsidRPr="00BA04DA">
        <w:rPr>
          <w:b/>
          <w:bCs/>
          <w:spacing w:val="2"/>
          <w:sz w:val="24"/>
          <w:szCs w:val="24"/>
        </w:rPr>
        <w:t>1</w:t>
      </w:r>
      <w:r w:rsidR="00BF3C0F" w:rsidRPr="00BA04DA">
        <w:rPr>
          <w:b/>
          <w:bCs/>
          <w:spacing w:val="2"/>
          <w:sz w:val="24"/>
          <w:szCs w:val="24"/>
        </w:rPr>
        <w:t>1</w:t>
      </w:r>
      <w:r w:rsidRPr="00BA04DA">
        <w:rPr>
          <w:b/>
          <w:bCs/>
          <w:spacing w:val="2"/>
          <w:sz w:val="24"/>
          <w:szCs w:val="24"/>
        </w:rPr>
        <w:t>.1.</w:t>
      </w:r>
      <w:r w:rsidR="006E039D" w:rsidRPr="00BA04DA">
        <w:rPr>
          <w:bCs/>
          <w:spacing w:val="2"/>
          <w:sz w:val="24"/>
          <w:szCs w:val="24"/>
        </w:rPr>
        <w:t xml:space="preserve"> </w:t>
      </w:r>
      <w:r w:rsidRPr="00BA04DA">
        <w:rPr>
          <w:bCs/>
          <w:spacing w:val="2"/>
          <w:sz w:val="24"/>
          <w:szCs w:val="24"/>
        </w:rPr>
        <w:t>Birinci ödeme: Sözleşme bedelinin %</w:t>
      </w:r>
      <w:r w:rsidR="00BA04DA">
        <w:rPr>
          <w:bCs/>
          <w:spacing w:val="2"/>
          <w:sz w:val="24"/>
          <w:szCs w:val="24"/>
        </w:rPr>
        <w:t>25’ine</w:t>
      </w:r>
      <w:r w:rsidR="002C2E13" w:rsidRPr="00BA04DA">
        <w:rPr>
          <w:bCs/>
          <w:spacing w:val="2"/>
          <w:sz w:val="24"/>
          <w:szCs w:val="24"/>
        </w:rPr>
        <w:t xml:space="preserve"> tekabül edip</w:t>
      </w:r>
      <w:r w:rsidR="009A6C70" w:rsidRPr="00BA04DA">
        <w:rPr>
          <w:bCs/>
          <w:spacing w:val="2"/>
          <w:sz w:val="24"/>
          <w:szCs w:val="24"/>
        </w:rPr>
        <w:t>;</w:t>
      </w:r>
    </w:p>
    <w:p w:rsidR="009A6C70" w:rsidRPr="00CA0D54" w:rsidRDefault="00BA04DA" w:rsidP="00432A01">
      <w:pPr>
        <w:pStyle w:val="SonnotMetni"/>
        <w:numPr>
          <w:ilvl w:val="0"/>
          <w:numId w:val="9"/>
        </w:numPr>
        <w:overflowPunct/>
        <w:autoSpaceDE/>
        <w:autoSpaceDN/>
        <w:adjustRightInd/>
        <w:ind w:left="709"/>
        <w:jc w:val="both"/>
        <w:textAlignment w:val="auto"/>
        <w:rPr>
          <w:sz w:val="24"/>
          <w:szCs w:val="24"/>
        </w:rPr>
      </w:pPr>
      <w:proofErr w:type="gramStart"/>
      <w:r w:rsidRPr="00CA0D54">
        <w:rPr>
          <w:sz w:val="24"/>
          <w:szCs w:val="24"/>
        </w:rPr>
        <w:lastRenderedPageBreak/>
        <w:t>aylık</w:t>
      </w:r>
      <w:proofErr w:type="gramEnd"/>
      <w:r w:rsidRPr="00CA0D54">
        <w:rPr>
          <w:sz w:val="24"/>
          <w:szCs w:val="24"/>
        </w:rPr>
        <w:t xml:space="preserve"> gelişme raporları,</w:t>
      </w:r>
    </w:p>
    <w:p w:rsidR="00BA04DA" w:rsidRPr="00BA04DA" w:rsidRDefault="00BA04DA" w:rsidP="00432A01">
      <w:pPr>
        <w:pStyle w:val="SonnotMetni"/>
        <w:numPr>
          <w:ilvl w:val="0"/>
          <w:numId w:val="9"/>
        </w:numPr>
        <w:overflowPunct/>
        <w:autoSpaceDE/>
        <w:autoSpaceDN/>
        <w:adjustRightInd/>
        <w:ind w:left="709"/>
        <w:jc w:val="both"/>
        <w:textAlignment w:val="auto"/>
        <w:rPr>
          <w:sz w:val="24"/>
          <w:szCs w:val="24"/>
        </w:rPr>
      </w:pPr>
      <w:r>
        <w:rPr>
          <w:sz w:val="24"/>
          <w:szCs w:val="24"/>
        </w:rPr>
        <w:t xml:space="preserve">1. </w:t>
      </w:r>
      <w:proofErr w:type="spellStart"/>
      <w:r>
        <w:rPr>
          <w:sz w:val="24"/>
          <w:szCs w:val="24"/>
        </w:rPr>
        <w:t>ç</w:t>
      </w:r>
      <w:r w:rsidRPr="00BA04DA">
        <w:rPr>
          <w:sz w:val="24"/>
          <w:szCs w:val="24"/>
        </w:rPr>
        <w:t>alıştay</w:t>
      </w:r>
      <w:proofErr w:type="spellEnd"/>
      <w:r w:rsidRPr="00BA04DA">
        <w:rPr>
          <w:sz w:val="24"/>
          <w:szCs w:val="24"/>
        </w:rPr>
        <w:t xml:space="preserve"> </w:t>
      </w:r>
      <w:r>
        <w:rPr>
          <w:sz w:val="24"/>
          <w:szCs w:val="24"/>
        </w:rPr>
        <w:t>r</w:t>
      </w:r>
      <w:r w:rsidRPr="00BA04DA">
        <w:rPr>
          <w:sz w:val="24"/>
          <w:szCs w:val="24"/>
        </w:rPr>
        <w:t>aporu (</w:t>
      </w:r>
      <w:proofErr w:type="spellStart"/>
      <w:r w:rsidRPr="00BA04DA">
        <w:rPr>
          <w:sz w:val="24"/>
          <w:szCs w:val="24"/>
        </w:rPr>
        <w:t>çalıştayda</w:t>
      </w:r>
      <w:proofErr w:type="spellEnd"/>
      <w:r w:rsidRPr="00BA04DA">
        <w:rPr>
          <w:sz w:val="24"/>
          <w:szCs w:val="24"/>
        </w:rPr>
        <w:t xml:space="preserve"> alınan kararlar, </w:t>
      </w:r>
      <w:proofErr w:type="spellStart"/>
      <w:r w:rsidRPr="00BA04DA">
        <w:rPr>
          <w:sz w:val="24"/>
          <w:szCs w:val="24"/>
        </w:rPr>
        <w:t>çalıştay</w:t>
      </w:r>
      <w:proofErr w:type="spellEnd"/>
      <w:r w:rsidRPr="00BA04DA">
        <w:rPr>
          <w:sz w:val="24"/>
          <w:szCs w:val="24"/>
        </w:rPr>
        <w:t xml:space="preserve"> ses kayıtları, deşifreler vb.)</w:t>
      </w:r>
    </w:p>
    <w:p w:rsidR="00BA04DA" w:rsidRPr="00BA04DA" w:rsidRDefault="00BA04DA" w:rsidP="00432A01">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p</w:t>
      </w:r>
      <w:r w:rsidRPr="00BA04DA">
        <w:rPr>
          <w:sz w:val="24"/>
          <w:szCs w:val="24"/>
        </w:rPr>
        <w:t>ilot</w:t>
      </w:r>
      <w:proofErr w:type="gramEnd"/>
      <w:r w:rsidRPr="00BA04DA">
        <w:rPr>
          <w:sz w:val="24"/>
          <w:szCs w:val="24"/>
        </w:rPr>
        <w:t xml:space="preserve"> uygulaması raporu,</w:t>
      </w:r>
    </w:p>
    <w:p w:rsidR="00BA04DA" w:rsidRPr="00BA04DA" w:rsidRDefault="00BA04DA" w:rsidP="00432A01">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n</w:t>
      </w:r>
      <w:r w:rsidRPr="00BA04DA">
        <w:rPr>
          <w:sz w:val="24"/>
          <w:szCs w:val="24"/>
        </w:rPr>
        <w:t>ihai</w:t>
      </w:r>
      <w:proofErr w:type="gramEnd"/>
      <w:r w:rsidRPr="00BA04DA">
        <w:rPr>
          <w:sz w:val="24"/>
          <w:szCs w:val="24"/>
        </w:rPr>
        <w:t xml:space="preserve"> soru formu (</w:t>
      </w:r>
      <w:proofErr w:type="spellStart"/>
      <w:r w:rsidRPr="00BA04DA">
        <w:rPr>
          <w:sz w:val="24"/>
          <w:szCs w:val="24"/>
        </w:rPr>
        <w:t>çalıştay</w:t>
      </w:r>
      <w:proofErr w:type="spellEnd"/>
      <w:r w:rsidRPr="00BA04DA">
        <w:rPr>
          <w:sz w:val="24"/>
          <w:szCs w:val="24"/>
        </w:rPr>
        <w:t xml:space="preserve"> ve pilot uygulama sonrasında hazırlanan)</w:t>
      </w:r>
    </w:p>
    <w:p w:rsidR="009A6C70" w:rsidRPr="00BA04DA" w:rsidRDefault="00BA04DA" w:rsidP="00BA04DA">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tasarlanan</w:t>
      </w:r>
      <w:proofErr w:type="gramEnd"/>
      <w:r>
        <w:rPr>
          <w:sz w:val="24"/>
          <w:szCs w:val="24"/>
        </w:rPr>
        <w:t xml:space="preserve"> </w:t>
      </w:r>
      <w:r w:rsidRPr="00BA04DA">
        <w:rPr>
          <w:sz w:val="24"/>
          <w:szCs w:val="24"/>
        </w:rPr>
        <w:t xml:space="preserve">görüşmeci eğitim raporlarını </w:t>
      </w:r>
      <w:r w:rsidR="009A6C70" w:rsidRPr="00BA04DA">
        <w:rPr>
          <w:sz w:val="24"/>
          <w:szCs w:val="24"/>
        </w:rPr>
        <w:t xml:space="preserve">içeren </w:t>
      </w:r>
      <w:r w:rsidR="009A6C70" w:rsidRPr="00BA04DA">
        <w:rPr>
          <w:bCs/>
          <w:i/>
          <w:spacing w:val="2"/>
          <w:sz w:val="24"/>
          <w:szCs w:val="24"/>
        </w:rPr>
        <w:t>Birinci</w:t>
      </w:r>
      <w:r w:rsidR="009A6C70" w:rsidRPr="00BA04DA">
        <w:rPr>
          <w:sz w:val="24"/>
          <w:szCs w:val="24"/>
        </w:rPr>
        <w:t xml:space="preserve"> </w:t>
      </w:r>
      <w:r w:rsidR="009A6C70" w:rsidRPr="00BA04DA">
        <w:rPr>
          <w:bCs/>
          <w:i/>
          <w:spacing w:val="2"/>
          <w:sz w:val="24"/>
          <w:szCs w:val="24"/>
        </w:rPr>
        <w:t>Gelişme Raporu</w:t>
      </w:r>
      <w:r w:rsidR="009A6C70" w:rsidRPr="00BA04DA">
        <w:rPr>
          <w:bCs/>
          <w:spacing w:val="2"/>
          <w:sz w:val="24"/>
          <w:szCs w:val="24"/>
        </w:rPr>
        <w:t xml:space="preserve"> ile ödenir.</w:t>
      </w:r>
    </w:p>
    <w:p w:rsidR="00BA04DA" w:rsidRPr="00BA04DA" w:rsidRDefault="00BA04DA" w:rsidP="00BA04DA">
      <w:pPr>
        <w:pStyle w:val="ListeParagraf"/>
        <w:ind w:left="1428"/>
        <w:jc w:val="both"/>
        <w:rPr>
          <w:b/>
          <w:szCs w:val="24"/>
        </w:rPr>
      </w:pPr>
    </w:p>
    <w:p w:rsidR="00BA04DA" w:rsidRDefault="00BA04DA" w:rsidP="00BA04DA">
      <w:pPr>
        <w:pStyle w:val="SonnotMetni"/>
        <w:jc w:val="both"/>
        <w:rPr>
          <w:bCs/>
          <w:spacing w:val="2"/>
          <w:sz w:val="24"/>
          <w:szCs w:val="24"/>
        </w:rPr>
      </w:pPr>
      <w:r w:rsidRPr="00BA04DA">
        <w:rPr>
          <w:b/>
          <w:bCs/>
          <w:spacing w:val="2"/>
          <w:sz w:val="24"/>
          <w:szCs w:val="24"/>
        </w:rPr>
        <w:t>11.</w:t>
      </w:r>
      <w:r>
        <w:rPr>
          <w:b/>
          <w:bCs/>
          <w:spacing w:val="2"/>
          <w:sz w:val="24"/>
          <w:szCs w:val="24"/>
        </w:rPr>
        <w:t>2</w:t>
      </w:r>
      <w:r w:rsidRPr="00BA04DA">
        <w:rPr>
          <w:b/>
          <w:bCs/>
          <w:spacing w:val="2"/>
          <w:sz w:val="24"/>
          <w:szCs w:val="24"/>
        </w:rPr>
        <w:t>.</w:t>
      </w:r>
      <w:r w:rsidRPr="00BA04DA">
        <w:rPr>
          <w:bCs/>
          <w:spacing w:val="2"/>
          <w:sz w:val="24"/>
          <w:szCs w:val="24"/>
        </w:rPr>
        <w:t xml:space="preserve"> </w:t>
      </w:r>
      <w:r>
        <w:rPr>
          <w:bCs/>
          <w:spacing w:val="2"/>
          <w:sz w:val="24"/>
          <w:szCs w:val="24"/>
        </w:rPr>
        <w:t>İki</w:t>
      </w:r>
      <w:r w:rsidRPr="00BA04DA">
        <w:rPr>
          <w:bCs/>
          <w:spacing w:val="2"/>
          <w:sz w:val="24"/>
          <w:szCs w:val="24"/>
        </w:rPr>
        <w:t>nci ödeme: Sözleşme bedelinin %</w:t>
      </w:r>
      <w:r w:rsidR="002731E1">
        <w:rPr>
          <w:bCs/>
          <w:spacing w:val="2"/>
          <w:sz w:val="24"/>
          <w:szCs w:val="24"/>
        </w:rPr>
        <w:t>40</w:t>
      </w:r>
      <w:r>
        <w:rPr>
          <w:bCs/>
          <w:spacing w:val="2"/>
          <w:sz w:val="24"/>
          <w:szCs w:val="24"/>
        </w:rPr>
        <w:t>’ine</w:t>
      </w:r>
      <w:r w:rsidRPr="00BA04DA">
        <w:rPr>
          <w:bCs/>
          <w:spacing w:val="2"/>
          <w:sz w:val="24"/>
          <w:szCs w:val="24"/>
        </w:rPr>
        <w:t xml:space="preserve"> tekabül edip;</w:t>
      </w:r>
    </w:p>
    <w:p w:rsidR="00CA0D54" w:rsidRPr="00BA04DA" w:rsidRDefault="00CA0D54" w:rsidP="00CA0D54">
      <w:pPr>
        <w:pStyle w:val="SonnotMetni"/>
        <w:numPr>
          <w:ilvl w:val="0"/>
          <w:numId w:val="14"/>
        </w:numPr>
        <w:jc w:val="both"/>
        <w:rPr>
          <w:sz w:val="22"/>
          <w:szCs w:val="22"/>
        </w:rPr>
      </w:pPr>
      <w:proofErr w:type="gramStart"/>
      <w:r>
        <w:rPr>
          <w:sz w:val="22"/>
          <w:szCs w:val="22"/>
        </w:rPr>
        <w:t>aylık</w:t>
      </w:r>
      <w:proofErr w:type="gramEnd"/>
      <w:r>
        <w:rPr>
          <w:sz w:val="22"/>
          <w:szCs w:val="22"/>
        </w:rPr>
        <w:t xml:space="preserve"> raporları,</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r>
        <w:rPr>
          <w:sz w:val="24"/>
          <w:szCs w:val="24"/>
        </w:rPr>
        <w:t>4 günlük görüşmeci eğitim raporları,</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saha</w:t>
      </w:r>
      <w:proofErr w:type="gramEnd"/>
      <w:r>
        <w:rPr>
          <w:sz w:val="24"/>
          <w:szCs w:val="24"/>
        </w:rPr>
        <w:t xml:space="preserve"> uygulaması raporu,</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r>
        <w:rPr>
          <w:sz w:val="24"/>
          <w:szCs w:val="24"/>
        </w:rPr>
        <w:t xml:space="preserve">2. </w:t>
      </w:r>
      <w:proofErr w:type="spellStart"/>
      <w:r>
        <w:rPr>
          <w:sz w:val="24"/>
          <w:szCs w:val="24"/>
        </w:rPr>
        <w:t>çalıştay</w:t>
      </w:r>
      <w:proofErr w:type="spellEnd"/>
      <w:r>
        <w:rPr>
          <w:sz w:val="24"/>
          <w:szCs w:val="24"/>
        </w:rPr>
        <w:t xml:space="preserve"> raporu </w:t>
      </w:r>
      <w:r w:rsidRPr="00BA04DA">
        <w:rPr>
          <w:sz w:val="24"/>
          <w:szCs w:val="24"/>
        </w:rPr>
        <w:t>(</w:t>
      </w:r>
      <w:proofErr w:type="spellStart"/>
      <w:r w:rsidRPr="00BA04DA">
        <w:rPr>
          <w:sz w:val="24"/>
          <w:szCs w:val="24"/>
        </w:rPr>
        <w:t>çalıştayda</w:t>
      </w:r>
      <w:proofErr w:type="spellEnd"/>
      <w:r w:rsidRPr="00BA04DA">
        <w:rPr>
          <w:sz w:val="24"/>
          <w:szCs w:val="24"/>
        </w:rPr>
        <w:t xml:space="preserve"> alınan kararlar, </w:t>
      </w:r>
      <w:proofErr w:type="spellStart"/>
      <w:r w:rsidRPr="00BA04DA">
        <w:rPr>
          <w:sz w:val="24"/>
          <w:szCs w:val="24"/>
        </w:rPr>
        <w:t>çalıştay</w:t>
      </w:r>
      <w:proofErr w:type="spellEnd"/>
      <w:r w:rsidRPr="00BA04DA">
        <w:rPr>
          <w:sz w:val="24"/>
          <w:szCs w:val="24"/>
        </w:rPr>
        <w:t xml:space="preserve"> ses kayıtları, deşifreler vb.)</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taslak</w:t>
      </w:r>
      <w:proofErr w:type="gramEnd"/>
      <w:r>
        <w:rPr>
          <w:sz w:val="24"/>
          <w:szCs w:val="24"/>
        </w:rPr>
        <w:t xml:space="preserve"> Nihai Raporu,</w:t>
      </w:r>
    </w:p>
    <w:p w:rsidR="00BA04DA" w:rsidRPr="00BA04DA" w:rsidRDefault="00BA04DA" w:rsidP="00BA04DA">
      <w:pPr>
        <w:pStyle w:val="SonnotMetni"/>
        <w:numPr>
          <w:ilvl w:val="0"/>
          <w:numId w:val="9"/>
        </w:numPr>
        <w:overflowPunct/>
        <w:autoSpaceDE/>
        <w:autoSpaceDN/>
        <w:adjustRightInd/>
        <w:ind w:left="709"/>
        <w:jc w:val="both"/>
        <w:textAlignment w:val="auto"/>
        <w:rPr>
          <w:sz w:val="24"/>
          <w:szCs w:val="24"/>
        </w:rPr>
      </w:pPr>
      <w:r>
        <w:rPr>
          <w:sz w:val="24"/>
          <w:szCs w:val="24"/>
        </w:rPr>
        <w:t xml:space="preserve">3. </w:t>
      </w:r>
      <w:proofErr w:type="spellStart"/>
      <w:r>
        <w:rPr>
          <w:sz w:val="24"/>
          <w:szCs w:val="24"/>
        </w:rPr>
        <w:t>çalıştay</w:t>
      </w:r>
      <w:proofErr w:type="spellEnd"/>
      <w:r>
        <w:rPr>
          <w:sz w:val="24"/>
          <w:szCs w:val="24"/>
        </w:rPr>
        <w:t xml:space="preserve"> raporu </w:t>
      </w:r>
      <w:r w:rsidRPr="00BA04DA">
        <w:rPr>
          <w:sz w:val="24"/>
          <w:szCs w:val="24"/>
        </w:rPr>
        <w:t>(</w:t>
      </w:r>
      <w:proofErr w:type="spellStart"/>
      <w:r w:rsidRPr="00BA04DA">
        <w:rPr>
          <w:sz w:val="24"/>
          <w:szCs w:val="24"/>
        </w:rPr>
        <w:t>çalıştayda</w:t>
      </w:r>
      <w:proofErr w:type="spellEnd"/>
      <w:r w:rsidRPr="00BA04DA">
        <w:rPr>
          <w:sz w:val="24"/>
          <w:szCs w:val="24"/>
        </w:rPr>
        <w:t xml:space="preserve"> alınan kararlar, </w:t>
      </w:r>
      <w:proofErr w:type="spellStart"/>
      <w:r w:rsidRPr="00BA04DA">
        <w:rPr>
          <w:sz w:val="24"/>
          <w:szCs w:val="24"/>
        </w:rPr>
        <w:t>çalıştay</w:t>
      </w:r>
      <w:proofErr w:type="spellEnd"/>
      <w:r w:rsidRPr="00BA04DA">
        <w:rPr>
          <w:sz w:val="24"/>
          <w:szCs w:val="24"/>
        </w:rPr>
        <w:t xml:space="preserve"> ses kayıtları, deşifreler vb.)</w:t>
      </w:r>
      <w:r>
        <w:rPr>
          <w:sz w:val="24"/>
          <w:szCs w:val="24"/>
        </w:rPr>
        <w:t xml:space="preserve"> nu içeren </w:t>
      </w:r>
      <w:r w:rsidRPr="00BA04DA">
        <w:rPr>
          <w:i/>
          <w:sz w:val="24"/>
          <w:szCs w:val="24"/>
        </w:rPr>
        <w:t>İkinci Gelişme Raporu</w:t>
      </w:r>
      <w:r>
        <w:rPr>
          <w:sz w:val="24"/>
          <w:szCs w:val="24"/>
        </w:rPr>
        <w:t xml:space="preserve"> ile ödenir.</w:t>
      </w:r>
    </w:p>
    <w:p w:rsidR="009C5522" w:rsidRPr="00763AB0" w:rsidRDefault="009C5522" w:rsidP="00432A01">
      <w:pPr>
        <w:pStyle w:val="SonnotMetni"/>
        <w:overflowPunct/>
        <w:autoSpaceDE/>
        <w:autoSpaceDN/>
        <w:adjustRightInd/>
        <w:jc w:val="both"/>
        <w:textAlignment w:val="auto"/>
        <w:rPr>
          <w:sz w:val="24"/>
          <w:szCs w:val="24"/>
          <w:highlight w:val="red"/>
        </w:rPr>
      </w:pPr>
    </w:p>
    <w:p w:rsidR="009A6C70" w:rsidRDefault="009C5522" w:rsidP="001B06CD">
      <w:pPr>
        <w:shd w:val="clear" w:color="auto" w:fill="FFFFFF"/>
        <w:ind w:right="38"/>
        <w:jc w:val="both"/>
        <w:rPr>
          <w:bCs/>
          <w:spacing w:val="2"/>
          <w:szCs w:val="24"/>
        </w:rPr>
      </w:pPr>
      <w:r w:rsidRPr="002731E1">
        <w:rPr>
          <w:b/>
          <w:bCs/>
          <w:spacing w:val="2"/>
          <w:szCs w:val="24"/>
        </w:rPr>
        <w:t>11.</w:t>
      </w:r>
      <w:r w:rsidR="002731E1" w:rsidRPr="002731E1">
        <w:rPr>
          <w:b/>
          <w:bCs/>
          <w:spacing w:val="2"/>
          <w:szCs w:val="24"/>
        </w:rPr>
        <w:t>3</w:t>
      </w:r>
      <w:r w:rsidRPr="002731E1">
        <w:rPr>
          <w:bCs/>
          <w:spacing w:val="2"/>
          <w:sz w:val="32"/>
          <w:szCs w:val="24"/>
        </w:rPr>
        <w:t xml:space="preserve"> </w:t>
      </w:r>
      <w:r w:rsidR="009A6C70" w:rsidRPr="002731E1">
        <w:rPr>
          <w:bCs/>
          <w:spacing w:val="2"/>
          <w:szCs w:val="24"/>
        </w:rPr>
        <w:t>Nih</w:t>
      </w:r>
      <w:r w:rsidR="002731E1" w:rsidRPr="002731E1">
        <w:rPr>
          <w:bCs/>
          <w:spacing w:val="2"/>
          <w:szCs w:val="24"/>
        </w:rPr>
        <w:t>ai ödeme: Sözleşme bedelinin %35</w:t>
      </w:r>
      <w:r w:rsidR="009A6C70" w:rsidRPr="002731E1">
        <w:rPr>
          <w:bCs/>
          <w:spacing w:val="2"/>
          <w:szCs w:val="24"/>
        </w:rPr>
        <w:t xml:space="preserve">’ine tekabül edip, </w:t>
      </w:r>
    </w:p>
    <w:p w:rsidR="00CA0D54" w:rsidRPr="00CA0D54" w:rsidRDefault="00CA0D54" w:rsidP="00CA0D54">
      <w:pPr>
        <w:pStyle w:val="ListeParagraf"/>
        <w:numPr>
          <w:ilvl w:val="0"/>
          <w:numId w:val="15"/>
        </w:numPr>
        <w:shd w:val="clear" w:color="auto" w:fill="FFFFFF"/>
        <w:ind w:right="38"/>
        <w:jc w:val="both"/>
        <w:rPr>
          <w:bCs/>
          <w:color w:val="000000"/>
          <w:spacing w:val="2"/>
          <w:szCs w:val="24"/>
        </w:rPr>
      </w:pPr>
      <w:proofErr w:type="gramStart"/>
      <w:r>
        <w:rPr>
          <w:bCs/>
          <w:color w:val="000000"/>
          <w:spacing w:val="2"/>
          <w:szCs w:val="24"/>
        </w:rPr>
        <w:t>aylık</w:t>
      </w:r>
      <w:proofErr w:type="gramEnd"/>
      <w:r>
        <w:rPr>
          <w:bCs/>
          <w:color w:val="000000"/>
          <w:spacing w:val="2"/>
          <w:szCs w:val="24"/>
        </w:rPr>
        <w:t xml:space="preserve"> raporları,</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proofErr w:type="gramStart"/>
      <w:r w:rsidRPr="002731E1">
        <w:rPr>
          <w:bCs/>
          <w:color w:val="000000"/>
          <w:spacing w:val="2"/>
          <w:szCs w:val="24"/>
        </w:rPr>
        <w:t>araştırmanın</w:t>
      </w:r>
      <w:proofErr w:type="gramEnd"/>
      <w:r w:rsidRPr="002731E1">
        <w:rPr>
          <w:bCs/>
          <w:color w:val="000000"/>
          <w:spacing w:val="2"/>
          <w:szCs w:val="24"/>
        </w:rPr>
        <w:t xml:space="preserve"> </w:t>
      </w:r>
      <w:r w:rsidR="002731E1" w:rsidRPr="002731E1">
        <w:rPr>
          <w:bCs/>
          <w:color w:val="000000"/>
          <w:spacing w:val="2"/>
          <w:szCs w:val="24"/>
        </w:rPr>
        <w:t>Nihai Raporu</w:t>
      </w:r>
      <w:r w:rsidRPr="002731E1">
        <w:rPr>
          <w:bCs/>
          <w:color w:val="000000"/>
          <w:spacing w:val="2"/>
          <w:szCs w:val="24"/>
        </w:rPr>
        <w:t xml:space="preserve"> ve teknik raporu,  </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proofErr w:type="gramStart"/>
      <w:r w:rsidRPr="002731E1">
        <w:rPr>
          <w:color w:val="000000"/>
          <w:szCs w:val="24"/>
        </w:rPr>
        <w:t>araştırma</w:t>
      </w:r>
      <w:proofErr w:type="gramEnd"/>
      <w:r w:rsidRPr="002731E1">
        <w:rPr>
          <w:color w:val="000000"/>
          <w:szCs w:val="24"/>
        </w:rPr>
        <w:t xml:space="preserve"> raporunun</w:t>
      </w:r>
      <w:r w:rsidRPr="002731E1">
        <w:rPr>
          <w:color w:val="000000"/>
          <w:spacing w:val="-2"/>
          <w:szCs w:val="24"/>
        </w:rPr>
        <w:t xml:space="preserve"> elektronik tasarım dosyaları</w:t>
      </w:r>
      <w:r w:rsidR="002731E1" w:rsidRPr="002731E1">
        <w:rPr>
          <w:color w:val="000000"/>
          <w:spacing w:val="-2"/>
          <w:szCs w:val="24"/>
        </w:rPr>
        <w:t>,</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r w:rsidRPr="002731E1">
        <w:rPr>
          <w:bCs/>
          <w:color w:val="000000"/>
          <w:spacing w:val="2"/>
          <w:szCs w:val="24"/>
        </w:rPr>
        <w:t xml:space="preserve">1 adet araştırma sunumu, </w:t>
      </w:r>
    </w:p>
    <w:p w:rsidR="001B06CD" w:rsidRPr="002731E1" w:rsidRDefault="009A6C70" w:rsidP="00432A01">
      <w:pPr>
        <w:pStyle w:val="ListeParagraf"/>
        <w:numPr>
          <w:ilvl w:val="0"/>
          <w:numId w:val="13"/>
        </w:numPr>
        <w:shd w:val="clear" w:color="auto" w:fill="FFFFFF"/>
        <w:ind w:left="709" w:right="38"/>
        <w:contextualSpacing w:val="0"/>
        <w:jc w:val="both"/>
        <w:rPr>
          <w:bCs/>
          <w:color w:val="000000"/>
          <w:spacing w:val="2"/>
          <w:szCs w:val="24"/>
        </w:rPr>
      </w:pPr>
      <w:proofErr w:type="gramStart"/>
      <w:r w:rsidRPr="002731E1">
        <w:rPr>
          <w:bCs/>
          <w:color w:val="000000"/>
          <w:spacing w:val="2"/>
          <w:szCs w:val="24"/>
        </w:rPr>
        <w:t>ilgili</w:t>
      </w:r>
      <w:proofErr w:type="gramEnd"/>
      <w:r w:rsidRPr="002731E1">
        <w:rPr>
          <w:bCs/>
          <w:color w:val="000000"/>
          <w:spacing w:val="2"/>
          <w:szCs w:val="24"/>
        </w:rPr>
        <w:t xml:space="preserve"> dönemde İdare ile yapılan çalışma toplantı/toplantılarının ses kayıtları, deşifreleri, tutanakları ve raporlarının teslimi ile ödenir. </w:t>
      </w:r>
    </w:p>
    <w:p w:rsidR="00DD530F" w:rsidRPr="00A1340A" w:rsidRDefault="009A6C70" w:rsidP="00432A01">
      <w:pPr>
        <w:shd w:val="clear" w:color="auto" w:fill="FFFFFF"/>
        <w:ind w:right="38"/>
        <w:jc w:val="both"/>
        <w:rPr>
          <w:bCs/>
          <w:color w:val="000000"/>
          <w:spacing w:val="2"/>
          <w:szCs w:val="24"/>
        </w:rPr>
      </w:pPr>
      <w:r w:rsidRPr="002731E1">
        <w:rPr>
          <w:bCs/>
          <w:color w:val="000000"/>
          <w:spacing w:val="2"/>
          <w:szCs w:val="24"/>
        </w:rPr>
        <w:t>Her gelişme raporu kâğıt kopya ile birlikte iki adet dijital kopya (USB Bellek) olarak</w:t>
      </w:r>
      <w:r w:rsidR="001B06CD" w:rsidRPr="002731E1">
        <w:rPr>
          <w:bCs/>
          <w:color w:val="000000"/>
          <w:spacing w:val="2"/>
          <w:szCs w:val="24"/>
        </w:rPr>
        <w:t xml:space="preserve"> </w:t>
      </w:r>
      <w:r w:rsidRPr="002731E1">
        <w:rPr>
          <w:bCs/>
          <w:color w:val="000000"/>
          <w:spacing w:val="2"/>
          <w:szCs w:val="24"/>
        </w:rPr>
        <w:t>teslim edilir. Ödemeler, Bakanlığın Merkez Saymanlık Müdürlüğü tarafından yapılır.</w:t>
      </w:r>
    </w:p>
    <w:p w:rsidR="00C46D95" w:rsidRPr="004B20A2" w:rsidRDefault="00C46D95" w:rsidP="00432A01">
      <w:pPr>
        <w:jc w:val="both"/>
        <w:rPr>
          <w:b/>
          <w:sz w:val="18"/>
          <w:szCs w:val="24"/>
        </w:rPr>
      </w:pPr>
    </w:p>
    <w:p w:rsidR="000D6E54" w:rsidRPr="004332CE" w:rsidRDefault="002C09A6" w:rsidP="00432A01">
      <w:pPr>
        <w:jc w:val="both"/>
        <w:rPr>
          <w:b/>
          <w:szCs w:val="24"/>
        </w:rPr>
      </w:pPr>
      <w:r w:rsidRPr="004332CE">
        <w:rPr>
          <w:b/>
          <w:szCs w:val="24"/>
        </w:rPr>
        <w:t>Madde 1</w:t>
      </w:r>
      <w:r w:rsidR="00BF3C0F">
        <w:rPr>
          <w:b/>
          <w:szCs w:val="24"/>
        </w:rPr>
        <w:t>2</w:t>
      </w:r>
      <w:r w:rsidR="00174E1D" w:rsidRPr="004332CE">
        <w:rPr>
          <w:b/>
          <w:szCs w:val="24"/>
        </w:rPr>
        <w:t xml:space="preserve">- </w:t>
      </w:r>
      <w:r w:rsidR="00EC5CDC" w:rsidRPr="004332CE">
        <w:rPr>
          <w:b/>
          <w:szCs w:val="24"/>
        </w:rPr>
        <w:t>Avans Verilmesi, Şartları ve Miktarı</w:t>
      </w:r>
    </w:p>
    <w:p w:rsidR="000D6E54" w:rsidRPr="004B20A2" w:rsidRDefault="000D6E54" w:rsidP="00432A01">
      <w:pPr>
        <w:jc w:val="both"/>
        <w:rPr>
          <w:b/>
          <w:sz w:val="16"/>
          <w:szCs w:val="24"/>
        </w:rPr>
      </w:pPr>
    </w:p>
    <w:p w:rsidR="007F179E" w:rsidRDefault="00EC5CDC" w:rsidP="001B06CD">
      <w:pPr>
        <w:pStyle w:val="DipnotMetni"/>
        <w:jc w:val="both"/>
        <w:rPr>
          <w:rStyle w:val="DipnotMetniChar"/>
          <w:sz w:val="24"/>
          <w:szCs w:val="24"/>
        </w:rPr>
      </w:pPr>
      <w:r w:rsidRPr="004332CE">
        <w:rPr>
          <w:sz w:val="24"/>
          <w:szCs w:val="24"/>
        </w:rPr>
        <w:t>Bu iş için avans</w:t>
      </w:r>
      <w:r w:rsidR="00876939" w:rsidRPr="004332CE">
        <w:rPr>
          <w:sz w:val="24"/>
          <w:szCs w:val="24"/>
        </w:rPr>
        <w:t xml:space="preserve"> </w:t>
      </w:r>
      <w:r w:rsidR="00E273D0" w:rsidRPr="004332CE">
        <w:rPr>
          <w:rStyle w:val="DipnotMetniChar"/>
          <w:sz w:val="24"/>
          <w:szCs w:val="24"/>
        </w:rPr>
        <w:t>ver</w:t>
      </w:r>
      <w:r w:rsidR="00203959" w:rsidRPr="004332CE">
        <w:rPr>
          <w:rStyle w:val="DipnotMetniChar"/>
          <w:sz w:val="24"/>
          <w:szCs w:val="24"/>
        </w:rPr>
        <w:t>ilmeyecektir</w:t>
      </w:r>
      <w:r w:rsidR="00E273D0" w:rsidRPr="004332CE">
        <w:rPr>
          <w:rStyle w:val="DipnotMetniChar"/>
          <w:sz w:val="24"/>
          <w:szCs w:val="24"/>
        </w:rPr>
        <w:t>.</w:t>
      </w:r>
    </w:p>
    <w:p w:rsidR="004B20A2" w:rsidRPr="004B20A2" w:rsidRDefault="004B20A2" w:rsidP="00432A01">
      <w:pPr>
        <w:pStyle w:val="DipnotMetni"/>
        <w:ind w:firstLine="708"/>
        <w:jc w:val="both"/>
        <w:rPr>
          <w:rStyle w:val="DipnotMetniChar"/>
          <w:sz w:val="16"/>
          <w:szCs w:val="24"/>
        </w:rPr>
      </w:pPr>
    </w:p>
    <w:p w:rsidR="00205D82" w:rsidRPr="004332CE" w:rsidRDefault="002C09A6" w:rsidP="00432A01">
      <w:pPr>
        <w:jc w:val="both"/>
        <w:rPr>
          <w:b/>
          <w:szCs w:val="24"/>
        </w:rPr>
      </w:pPr>
      <w:r w:rsidRPr="004332CE">
        <w:rPr>
          <w:b/>
          <w:szCs w:val="24"/>
        </w:rPr>
        <w:t>Madde 1</w:t>
      </w:r>
      <w:r w:rsidR="00BF3C0F">
        <w:rPr>
          <w:b/>
          <w:szCs w:val="24"/>
        </w:rPr>
        <w:t>3</w:t>
      </w:r>
      <w:r w:rsidR="00174E1D" w:rsidRPr="004332CE">
        <w:rPr>
          <w:b/>
          <w:szCs w:val="24"/>
        </w:rPr>
        <w:t xml:space="preserve">- </w:t>
      </w:r>
      <w:r w:rsidR="00EC5CDC" w:rsidRPr="004332CE">
        <w:rPr>
          <w:b/>
          <w:szCs w:val="24"/>
        </w:rPr>
        <w:t>Fiyat Farkı</w:t>
      </w:r>
    </w:p>
    <w:p w:rsidR="00F25FC2" w:rsidRPr="004B20A2" w:rsidRDefault="00F25FC2" w:rsidP="00432A01">
      <w:pPr>
        <w:jc w:val="both"/>
        <w:rPr>
          <w:b/>
          <w:sz w:val="18"/>
          <w:szCs w:val="24"/>
        </w:rPr>
      </w:pPr>
    </w:p>
    <w:p w:rsidR="000D6002" w:rsidRPr="004332CE" w:rsidRDefault="002C09A6" w:rsidP="00432A01">
      <w:pPr>
        <w:jc w:val="both"/>
        <w:rPr>
          <w:szCs w:val="24"/>
        </w:rPr>
      </w:pPr>
      <w:r w:rsidRPr="004332CE">
        <w:rPr>
          <w:b/>
          <w:szCs w:val="24"/>
        </w:rPr>
        <w:t>1</w:t>
      </w:r>
      <w:r w:rsidR="00BF3C0F">
        <w:rPr>
          <w:b/>
          <w:szCs w:val="24"/>
        </w:rPr>
        <w:t>3</w:t>
      </w:r>
      <w:r w:rsidR="00EC5CDC" w:rsidRPr="004332CE">
        <w:rPr>
          <w:b/>
          <w:szCs w:val="24"/>
        </w:rPr>
        <w:t>.1.</w:t>
      </w:r>
      <w:r w:rsidR="00EC5CDC" w:rsidRPr="004332CE">
        <w:rPr>
          <w:szCs w:val="24"/>
        </w:rPr>
        <w:t xml:space="preserve"> </w:t>
      </w:r>
      <w:r w:rsidR="00EC5CDC" w:rsidRPr="004332CE">
        <w:rPr>
          <w:i/>
          <w:szCs w:val="24"/>
        </w:rPr>
        <w:t>Yüklenici</w:t>
      </w:r>
      <w:r w:rsidR="00EC5CDC" w:rsidRPr="004332CE">
        <w:rPr>
          <w:szCs w:val="24"/>
        </w:rPr>
        <w:t>, gerek sözleşme süres</w:t>
      </w:r>
      <w:r w:rsidR="00077C63" w:rsidRPr="004332CE">
        <w:rPr>
          <w:szCs w:val="24"/>
        </w:rPr>
        <w:t xml:space="preserve">i, gerekse uzatılan süre içinde </w:t>
      </w:r>
      <w:r w:rsidR="00784E0D" w:rsidRPr="004332CE">
        <w:rPr>
          <w:szCs w:val="24"/>
        </w:rPr>
        <w:t>S</w:t>
      </w:r>
      <w:r w:rsidR="00EC5CDC" w:rsidRPr="004332CE">
        <w:rPr>
          <w:szCs w:val="24"/>
        </w:rPr>
        <w:t>ö</w:t>
      </w:r>
      <w:r w:rsidR="004D2D7F" w:rsidRPr="004332CE">
        <w:rPr>
          <w:szCs w:val="24"/>
        </w:rPr>
        <w:t>zleşmenin tamamen ifasına kadar</w:t>
      </w:r>
      <w:r w:rsidR="00352157" w:rsidRPr="004332CE">
        <w:rPr>
          <w:szCs w:val="24"/>
        </w:rPr>
        <w:t xml:space="preserve"> </w:t>
      </w:r>
      <w:r w:rsidR="00EC5CDC" w:rsidRPr="004332CE">
        <w:rPr>
          <w:szCs w:val="24"/>
        </w:rPr>
        <w:t>vergi,</w:t>
      </w:r>
      <w:r w:rsidR="00077C63" w:rsidRPr="004332CE">
        <w:rPr>
          <w:szCs w:val="24"/>
        </w:rPr>
        <w:t xml:space="preserve"> </w:t>
      </w:r>
      <w:r w:rsidR="00EC5CDC" w:rsidRPr="004332CE">
        <w:rPr>
          <w:szCs w:val="24"/>
        </w:rPr>
        <w:t>resim,</w:t>
      </w:r>
      <w:r w:rsidR="00D415A7" w:rsidRPr="004332CE">
        <w:rPr>
          <w:szCs w:val="24"/>
        </w:rPr>
        <w:t xml:space="preserve"> </w:t>
      </w:r>
      <w:r w:rsidR="00EC5CDC" w:rsidRPr="004332CE">
        <w:rPr>
          <w:szCs w:val="24"/>
        </w:rPr>
        <w:t>harç ve benzeri mali yükümlülüklerde artışa gidilmesi veya yeni mali yükümlülüklerin ihdası gibi nedenlerle fiyat farkı verilmesi talebinde bulunamaz.</w:t>
      </w:r>
    </w:p>
    <w:p w:rsidR="00205D82" w:rsidRPr="004332CE" w:rsidRDefault="00205D82" w:rsidP="00432A01">
      <w:pPr>
        <w:jc w:val="both"/>
        <w:rPr>
          <w:szCs w:val="24"/>
        </w:rPr>
      </w:pPr>
    </w:p>
    <w:p w:rsidR="00C46D95" w:rsidRPr="004332CE" w:rsidRDefault="002C09A6" w:rsidP="001B06CD">
      <w:pPr>
        <w:jc w:val="both"/>
        <w:rPr>
          <w:szCs w:val="24"/>
        </w:rPr>
      </w:pPr>
      <w:r w:rsidRPr="004332CE">
        <w:rPr>
          <w:b/>
          <w:szCs w:val="24"/>
        </w:rPr>
        <w:t>1</w:t>
      </w:r>
      <w:r w:rsidR="00BF3C0F">
        <w:rPr>
          <w:b/>
          <w:szCs w:val="24"/>
        </w:rPr>
        <w:t>3</w:t>
      </w:r>
      <w:r w:rsidR="00EC5CDC" w:rsidRPr="004332CE">
        <w:rPr>
          <w:b/>
          <w:szCs w:val="24"/>
        </w:rPr>
        <w:t>.2.</w:t>
      </w:r>
      <w:r w:rsidR="00655A81" w:rsidRPr="004332CE">
        <w:rPr>
          <w:szCs w:val="24"/>
        </w:rPr>
        <w:t xml:space="preserve"> </w:t>
      </w:r>
      <w:r w:rsidR="00352157" w:rsidRPr="004332CE">
        <w:rPr>
          <w:szCs w:val="24"/>
        </w:rPr>
        <w:t>Bu sözleşme kapsamında yapılan işler için</w:t>
      </w:r>
      <w:r w:rsidR="00C011D8" w:rsidRPr="004332CE">
        <w:rPr>
          <w:szCs w:val="24"/>
        </w:rPr>
        <w:t>,</w:t>
      </w:r>
      <w:r w:rsidR="00655A81" w:rsidRPr="004332CE">
        <w:rPr>
          <w:szCs w:val="24"/>
        </w:rPr>
        <w:t xml:space="preserve"> fiyat farkı verilmeyecektir.</w:t>
      </w:r>
    </w:p>
    <w:p w:rsidR="00205D82" w:rsidRPr="004B20A2" w:rsidRDefault="00205D82" w:rsidP="00432A01">
      <w:pPr>
        <w:ind w:firstLine="708"/>
        <w:jc w:val="both"/>
        <w:rPr>
          <w:b/>
          <w:sz w:val="16"/>
          <w:szCs w:val="10"/>
        </w:rPr>
      </w:pPr>
    </w:p>
    <w:p w:rsidR="00205D82" w:rsidRPr="004332CE" w:rsidRDefault="002C09A6" w:rsidP="001B06CD">
      <w:pPr>
        <w:jc w:val="both"/>
        <w:rPr>
          <w:b/>
          <w:szCs w:val="24"/>
        </w:rPr>
      </w:pPr>
      <w:r w:rsidRPr="004332CE">
        <w:rPr>
          <w:b/>
          <w:szCs w:val="24"/>
        </w:rPr>
        <w:t>Madde 1</w:t>
      </w:r>
      <w:r w:rsidR="00BF3C0F">
        <w:rPr>
          <w:b/>
          <w:szCs w:val="24"/>
        </w:rPr>
        <w:t>4</w:t>
      </w:r>
      <w:r w:rsidR="00174E1D" w:rsidRPr="004332CE">
        <w:rPr>
          <w:b/>
          <w:szCs w:val="24"/>
        </w:rPr>
        <w:t xml:space="preserve">- </w:t>
      </w:r>
      <w:r w:rsidR="00EC5CDC" w:rsidRPr="004332CE">
        <w:rPr>
          <w:b/>
          <w:szCs w:val="24"/>
        </w:rPr>
        <w:t>Alt Yüklenicilere</w:t>
      </w:r>
      <w:r w:rsidR="00EC5CDC" w:rsidRPr="004332CE">
        <w:rPr>
          <w:szCs w:val="24"/>
        </w:rPr>
        <w:t xml:space="preserve"> </w:t>
      </w:r>
      <w:r w:rsidR="00EC5CDC" w:rsidRPr="004332CE">
        <w:rPr>
          <w:b/>
          <w:szCs w:val="24"/>
        </w:rPr>
        <w:t xml:space="preserve">İlişkin Bilgiler ve Sorumluluklar </w:t>
      </w:r>
    </w:p>
    <w:p w:rsidR="00F25FC2" w:rsidRPr="004B20A2" w:rsidRDefault="00F25FC2" w:rsidP="00432A01">
      <w:pPr>
        <w:ind w:firstLine="708"/>
        <w:jc w:val="both"/>
        <w:rPr>
          <w:sz w:val="14"/>
          <w:szCs w:val="24"/>
        </w:rPr>
      </w:pPr>
    </w:p>
    <w:p w:rsidR="00C46D95" w:rsidRPr="004332CE" w:rsidRDefault="000E3466" w:rsidP="00432A01">
      <w:pPr>
        <w:jc w:val="both"/>
        <w:rPr>
          <w:szCs w:val="24"/>
        </w:rPr>
      </w:pPr>
      <w:r w:rsidRPr="004332CE">
        <w:rPr>
          <w:szCs w:val="24"/>
        </w:rPr>
        <w:t xml:space="preserve">Bu sözleşme kapsamında yapılan işler için, </w:t>
      </w:r>
      <w:r w:rsidR="00C65B02" w:rsidRPr="004332CE">
        <w:rPr>
          <w:szCs w:val="24"/>
        </w:rPr>
        <w:t>tanıtım toplantısı</w:t>
      </w:r>
      <w:r w:rsidR="004B6042" w:rsidRPr="004332CE">
        <w:rPr>
          <w:szCs w:val="24"/>
        </w:rPr>
        <w:t xml:space="preserve"> ve</w:t>
      </w:r>
      <w:r w:rsidR="00262084" w:rsidRPr="004332CE">
        <w:rPr>
          <w:szCs w:val="24"/>
        </w:rPr>
        <w:t xml:space="preserve"> </w:t>
      </w:r>
      <w:r w:rsidR="00C65B02" w:rsidRPr="004332CE">
        <w:rPr>
          <w:szCs w:val="24"/>
        </w:rPr>
        <w:t>kitap tasarım kısımlar</w:t>
      </w:r>
      <w:r w:rsidR="009D2510" w:rsidRPr="004332CE">
        <w:rPr>
          <w:szCs w:val="24"/>
        </w:rPr>
        <w:t>ı</w:t>
      </w:r>
      <w:r w:rsidR="00C65B02" w:rsidRPr="004332CE">
        <w:rPr>
          <w:szCs w:val="24"/>
        </w:rPr>
        <w:t xml:space="preserve"> hariç, </w:t>
      </w:r>
      <w:r w:rsidRPr="004332CE">
        <w:rPr>
          <w:i/>
          <w:szCs w:val="24"/>
        </w:rPr>
        <w:t>Yüklenici</w:t>
      </w:r>
      <w:r w:rsidRPr="004332CE">
        <w:rPr>
          <w:szCs w:val="24"/>
        </w:rPr>
        <w:t xml:space="preserve"> alt yüklenici çalıştıramaz; işlerin tamamı </w:t>
      </w:r>
      <w:r w:rsidRPr="004332CE">
        <w:rPr>
          <w:i/>
          <w:szCs w:val="24"/>
        </w:rPr>
        <w:t>Yüklenici</w:t>
      </w:r>
      <w:r w:rsidRPr="004332CE">
        <w:rPr>
          <w:szCs w:val="24"/>
        </w:rPr>
        <w:t>nin kendisi tarafından yapıl</w:t>
      </w:r>
      <w:r w:rsidR="003D72FE" w:rsidRPr="004332CE">
        <w:rPr>
          <w:szCs w:val="24"/>
        </w:rPr>
        <w:t>ır</w:t>
      </w:r>
      <w:r w:rsidRPr="004332CE">
        <w:rPr>
          <w:szCs w:val="24"/>
        </w:rPr>
        <w:t>.</w:t>
      </w:r>
    </w:p>
    <w:p w:rsidR="00C55C20" w:rsidRPr="004B20A2" w:rsidRDefault="00C55C20" w:rsidP="00432A01">
      <w:pPr>
        <w:jc w:val="both"/>
        <w:rPr>
          <w:sz w:val="14"/>
          <w:szCs w:val="24"/>
        </w:rPr>
      </w:pPr>
    </w:p>
    <w:p w:rsidR="00853A28" w:rsidRPr="004332CE" w:rsidRDefault="002C09A6" w:rsidP="001B06CD">
      <w:pPr>
        <w:pStyle w:val="GvdeMetni2"/>
        <w:spacing w:after="0" w:line="240" w:lineRule="auto"/>
        <w:jc w:val="both"/>
        <w:rPr>
          <w:b/>
          <w:szCs w:val="24"/>
        </w:rPr>
      </w:pPr>
      <w:r w:rsidRPr="004332CE">
        <w:rPr>
          <w:b/>
          <w:szCs w:val="24"/>
        </w:rPr>
        <w:t>Madde 1</w:t>
      </w:r>
      <w:r w:rsidR="00BF3C0F">
        <w:rPr>
          <w:b/>
          <w:szCs w:val="24"/>
        </w:rPr>
        <w:t>5</w:t>
      </w:r>
      <w:r w:rsidR="00853A28" w:rsidRPr="004332CE">
        <w:rPr>
          <w:b/>
          <w:szCs w:val="24"/>
        </w:rPr>
        <w:t>- Ortak Girişim</w:t>
      </w:r>
    </w:p>
    <w:p w:rsidR="00F25FC2" w:rsidRPr="004B20A2" w:rsidRDefault="00F25FC2" w:rsidP="00432A01">
      <w:pPr>
        <w:pStyle w:val="GvdeMetni2"/>
        <w:spacing w:after="0" w:line="240" w:lineRule="auto"/>
        <w:ind w:firstLine="708"/>
        <w:jc w:val="both"/>
        <w:rPr>
          <w:sz w:val="12"/>
          <w:szCs w:val="24"/>
        </w:rPr>
      </w:pPr>
    </w:p>
    <w:p w:rsidR="00853A28" w:rsidRPr="004332CE" w:rsidRDefault="00853A28" w:rsidP="001B06CD">
      <w:pPr>
        <w:jc w:val="both"/>
        <w:rPr>
          <w:szCs w:val="24"/>
        </w:rPr>
      </w:pPr>
      <w:r w:rsidRPr="004332CE">
        <w:rPr>
          <w:szCs w:val="24"/>
        </w:rPr>
        <w:t>Bu sözleşme kapsa</w:t>
      </w:r>
      <w:r w:rsidR="002731F6" w:rsidRPr="004332CE">
        <w:rPr>
          <w:szCs w:val="24"/>
        </w:rPr>
        <w:t>mında yapılan işler için, ortak g</w:t>
      </w:r>
      <w:r w:rsidRPr="004332CE">
        <w:rPr>
          <w:szCs w:val="24"/>
        </w:rPr>
        <w:t>ir</w:t>
      </w:r>
      <w:r w:rsidR="00655A81" w:rsidRPr="004332CE">
        <w:rPr>
          <w:szCs w:val="24"/>
        </w:rPr>
        <w:t>işim şeklinde</w:t>
      </w:r>
      <w:r w:rsidR="003653E4" w:rsidRPr="004332CE">
        <w:rPr>
          <w:szCs w:val="24"/>
        </w:rPr>
        <w:t xml:space="preserve"> de</w:t>
      </w:r>
      <w:r w:rsidR="00655A81" w:rsidRPr="004332CE">
        <w:rPr>
          <w:szCs w:val="24"/>
        </w:rPr>
        <w:t xml:space="preserve"> teklif verile</w:t>
      </w:r>
      <w:r w:rsidR="003653E4" w:rsidRPr="004332CE">
        <w:rPr>
          <w:szCs w:val="24"/>
        </w:rPr>
        <w:t>bilir</w:t>
      </w:r>
      <w:r w:rsidR="00655A81" w:rsidRPr="004332CE">
        <w:rPr>
          <w:szCs w:val="24"/>
        </w:rPr>
        <w:t>.</w:t>
      </w:r>
    </w:p>
    <w:p w:rsidR="00C46D95" w:rsidRPr="004332CE" w:rsidRDefault="00C46D95" w:rsidP="00432A01">
      <w:pPr>
        <w:ind w:firstLine="708"/>
        <w:jc w:val="both"/>
        <w:rPr>
          <w:b/>
          <w:sz w:val="20"/>
        </w:rPr>
      </w:pPr>
    </w:p>
    <w:p w:rsidR="00EC5CDC" w:rsidRPr="004332CE" w:rsidRDefault="002C09A6" w:rsidP="001B06CD">
      <w:pPr>
        <w:jc w:val="both"/>
        <w:rPr>
          <w:b/>
          <w:szCs w:val="24"/>
        </w:rPr>
      </w:pPr>
      <w:r w:rsidRPr="004332CE">
        <w:rPr>
          <w:b/>
          <w:szCs w:val="24"/>
        </w:rPr>
        <w:t>Madde 1</w:t>
      </w:r>
      <w:r w:rsidR="00BF3C0F">
        <w:rPr>
          <w:b/>
          <w:szCs w:val="24"/>
        </w:rPr>
        <w:t>6</w:t>
      </w:r>
      <w:r w:rsidR="00154362" w:rsidRPr="004332CE">
        <w:rPr>
          <w:b/>
          <w:szCs w:val="24"/>
        </w:rPr>
        <w:t>-</w:t>
      </w:r>
      <w:r w:rsidR="00174E1D" w:rsidRPr="004332CE">
        <w:rPr>
          <w:b/>
          <w:szCs w:val="24"/>
        </w:rPr>
        <w:t xml:space="preserve"> </w:t>
      </w:r>
      <w:r w:rsidR="00EC5CDC" w:rsidRPr="004332CE">
        <w:rPr>
          <w:b/>
          <w:szCs w:val="24"/>
        </w:rPr>
        <w:t>Cezalar ve Kesintiler</w:t>
      </w:r>
    </w:p>
    <w:p w:rsidR="00205D82" w:rsidRPr="004B20A2" w:rsidRDefault="00205D82" w:rsidP="00432A01">
      <w:pPr>
        <w:pStyle w:val="DipnotMetni"/>
        <w:jc w:val="both"/>
        <w:rPr>
          <w:sz w:val="16"/>
          <w:szCs w:val="24"/>
        </w:rPr>
      </w:pPr>
    </w:p>
    <w:p w:rsidR="005A1E0D" w:rsidRPr="004332CE" w:rsidRDefault="00B35D19" w:rsidP="00432A01">
      <w:pPr>
        <w:pStyle w:val="DipnotMetni"/>
        <w:ind w:hanging="1"/>
        <w:jc w:val="both"/>
        <w:rPr>
          <w:rFonts w:eastAsia="MS Mincho"/>
          <w:sz w:val="24"/>
          <w:szCs w:val="24"/>
        </w:rPr>
      </w:pPr>
      <w:r w:rsidRPr="00BF3C0F">
        <w:rPr>
          <w:b/>
          <w:sz w:val="24"/>
          <w:szCs w:val="24"/>
        </w:rPr>
        <w:t>1</w:t>
      </w:r>
      <w:r w:rsidR="00BF3C0F" w:rsidRPr="00BF3C0F">
        <w:rPr>
          <w:b/>
          <w:sz w:val="24"/>
          <w:szCs w:val="24"/>
        </w:rPr>
        <w:t>6</w:t>
      </w:r>
      <w:r w:rsidRPr="00BF3C0F">
        <w:rPr>
          <w:b/>
          <w:sz w:val="24"/>
          <w:szCs w:val="24"/>
        </w:rPr>
        <w:t>.1</w:t>
      </w:r>
      <w:r w:rsidR="0038698F" w:rsidRPr="00BF3C0F">
        <w:rPr>
          <w:b/>
          <w:sz w:val="24"/>
          <w:szCs w:val="24"/>
        </w:rPr>
        <w:t>.</w:t>
      </w:r>
      <w:r w:rsidR="00567758" w:rsidRPr="00BF3C0F">
        <w:rPr>
          <w:spacing w:val="-2"/>
          <w:sz w:val="24"/>
          <w:szCs w:val="24"/>
        </w:rPr>
        <w:t xml:space="preserve"> </w:t>
      </w:r>
      <w:r w:rsidR="005A1E0D" w:rsidRPr="004332CE">
        <w:rPr>
          <w:i/>
          <w:sz w:val="24"/>
          <w:szCs w:val="24"/>
        </w:rPr>
        <w:t>Yüklenici</w:t>
      </w:r>
      <w:r w:rsidR="005A1E0D" w:rsidRPr="004332CE">
        <w:rPr>
          <w:rFonts w:eastAsia="MS Mincho"/>
          <w:sz w:val="24"/>
          <w:szCs w:val="24"/>
        </w:rPr>
        <w:t xml:space="preserve">, </w:t>
      </w:r>
      <w:r w:rsidR="005A1E0D" w:rsidRPr="004332CE">
        <w:rPr>
          <w:rFonts w:eastAsia="MS Mincho"/>
          <w:i/>
          <w:sz w:val="24"/>
          <w:szCs w:val="24"/>
        </w:rPr>
        <w:t>Çalışma Takvimi</w:t>
      </w:r>
      <w:r w:rsidR="005A1E0D" w:rsidRPr="004332CE">
        <w:rPr>
          <w:rFonts w:eastAsia="MS Mincho"/>
          <w:sz w:val="24"/>
          <w:szCs w:val="24"/>
        </w:rPr>
        <w:t xml:space="preserve">ndeki süreler ve usulüne uygun olarak verilen ek süreler içerisinde, </w:t>
      </w:r>
      <w:r w:rsidR="005A1E0D" w:rsidRPr="004332CE">
        <w:rPr>
          <w:rFonts w:eastAsia="MS Mincho"/>
          <w:i/>
          <w:sz w:val="24"/>
          <w:szCs w:val="24"/>
        </w:rPr>
        <w:t>İdare</w:t>
      </w:r>
      <w:r w:rsidR="005A1E0D" w:rsidRPr="004332CE">
        <w:rPr>
          <w:rFonts w:eastAsia="MS Mincho"/>
          <w:sz w:val="24"/>
          <w:szCs w:val="24"/>
        </w:rPr>
        <w:t>ye sunması gereken çalışmaları (niha</w:t>
      </w:r>
      <w:r w:rsidR="007B659A" w:rsidRPr="004332CE">
        <w:rPr>
          <w:rFonts w:eastAsia="MS Mincho"/>
          <w:sz w:val="24"/>
          <w:szCs w:val="24"/>
        </w:rPr>
        <w:t>î</w:t>
      </w:r>
      <w:r w:rsidR="005A1E0D" w:rsidRPr="004332CE">
        <w:rPr>
          <w:rFonts w:eastAsia="MS Mincho"/>
          <w:sz w:val="24"/>
          <w:szCs w:val="24"/>
        </w:rPr>
        <w:t xml:space="preserve"> rapor, gelişme rapor</w:t>
      </w:r>
      <w:r w:rsidR="00432A01">
        <w:rPr>
          <w:rFonts w:eastAsia="MS Mincho"/>
          <w:sz w:val="24"/>
          <w:szCs w:val="24"/>
        </w:rPr>
        <w:t>u</w:t>
      </w:r>
      <w:r w:rsidR="005A1E0D" w:rsidRPr="004332CE">
        <w:rPr>
          <w:rFonts w:eastAsia="MS Mincho"/>
          <w:sz w:val="24"/>
          <w:szCs w:val="24"/>
        </w:rPr>
        <w:t xml:space="preserve"> ve araştırma </w:t>
      </w:r>
      <w:r w:rsidR="005A1E0D" w:rsidRPr="004332CE">
        <w:rPr>
          <w:rFonts w:eastAsia="MS Mincho"/>
          <w:sz w:val="24"/>
          <w:szCs w:val="24"/>
        </w:rPr>
        <w:lastRenderedPageBreak/>
        <w:t xml:space="preserve">kapsamındaki her türlü </w:t>
      </w:r>
      <w:r w:rsidR="007B659A" w:rsidRPr="004332CE">
        <w:rPr>
          <w:rFonts w:eastAsia="MS Mincho"/>
          <w:sz w:val="24"/>
          <w:szCs w:val="24"/>
        </w:rPr>
        <w:t xml:space="preserve">basılı ve dijital </w:t>
      </w:r>
      <w:r w:rsidR="005A1E0D" w:rsidRPr="004332CE">
        <w:rPr>
          <w:rFonts w:eastAsia="MS Mincho"/>
          <w:sz w:val="24"/>
          <w:szCs w:val="24"/>
        </w:rPr>
        <w:t xml:space="preserve">evrak) teslim eder. Etmediği takdirde; her bir evrakta yaşanan gecikmenin her günü için cezaya konu dönemdeki </w:t>
      </w:r>
      <w:r w:rsidR="007B659A" w:rsidRPr="004332CE">
        <w:rPr>
          <w:rFonts w:eastAsia="MS Mincho"/>
          <w:sz w:val="24"/>
          <w:szCs w:val="24"/>
        </w:rPr>
        <w:t>hakediş</w:t>
      </w:r>
      <w:r w:rsidR="005A1E0D" w:rsidRPr="004332CE">
        <w:rPr>
          <w:rFonts w:eastAsia="MS Mincho"/>
          <w:sz w:val="24"/>
          <w:szCs w:val="24"/>
        </w:rPr>
        <w:t xml:space="preserve"> bedeli üzerinden </w:t>
      </w:r>
      <w:r w:rsidR="005A1E0D" w:rsidRPr="004332CE">
        <w:rPr>
          <w:sz w:val="24"/>
          <w:szCs w:val="24"/>
        </w:rPr>
        <w:t>‰5 (binde beş)</w:t>
      </w:r>
      <w:r w:rsidR="005A1E0D" w:rsidRPr="004332CE">
        <w:rPr>
          <w:rFonts w:eastAsia="MS Mincho"/>
          <w:sz w:val="24"/>
          <w:szCs w:val="24"/>
        </w:rPr>
        <w:t xml:space="preserve"> oranında gecikme cezası öder. Usulsüz gecikme süresi toplamda </w:t>
      </w:r>
      <w:r w:rsidR="005A1E0D" w:rsidRPr="004332CE">
        <w:rPr>
          <w:sz w:val="24"/>
          <w:szCs w:val="24"/>
        </w:rPr>
        <w:t xml:space="preserve">(10) on </w:t>
      </w:r>
      <w:r w:rsidR="005A1E0D" w:rsidRPr="004332CE">
        <w:rPr>
          <w:rFonts w:eastAsia="MS Mincho"/>
          <w:sz w:val="24"/>
          <w:szCs w:val="24"/>
        </w:rPr>
        <w:t xml:space="preserve">günü aştığı takdirde, </w:t>
      </w:r>
      <w:r w:rsidR="005A1E0D" w:rsidRPr="004332CE">
        <w:rPr>
          <w:i/>
          <w:sz w:val="24"/>
          <w:szCs w:val="24"/>
        </w:rPr>
        <w:t>İdare</w:t>
      </w:r>
      <w:r w:rsidR="005A1E0D" w:rsidRPr="004332CE">
        <w:rPr>
          <w:rFonts w:eastAsia="MS Mincho"/>
          <w:sz w:val="24"/>
          <w:szCs w:val="24"/>
        </w:rPr>
        <w:t xml:space="preserve"> Sözleşmeyi feshetmeye ve hesabını genel hükümlere göre tasfiye etmeye yetkili olduğu gibi, halin icabına göre gecikme cezasını %50 zamlı</w:t>
      </w:r>
      <w:r w:rsidR="005A1E0D" w:rsidRPr="004332CE">
        <w:rPr>
          <w:sz w:val="24"/>
          <w:szCs w:val="24"/>
        </w:rPr>
        <w:t xml:space="preserve"> </w:t>
      </w:r>
      <w:r w:rsidR="005A1E0D" w:rsidRPr="004332CE">
        <w:rPr>
          <w:rFonts w:eastAsia="MS Mincho"/>
          <w:sz w:val="24"/>
          <w:szCs w:val="24"/>
        </w:rPr>
        <w:t>uygulamak suretiyle işin devamını sağlayabilir.</w:t>
      </w:r>
    </w:p>
    <w:p w:rsidR="00205D82" w:rsidRPr="004332CE" w:rsidRDefault="00205D82" w:rsidP="00432A01">
      <w:pPr>
        <w:pStyle w:val="DipnotMetni"/>
        <w:ind w:hanging="1"/>
        <w:jc w:val="both"/>
        <w:rPr>
          <w:rFonts w:eastAsia="MS Mincho"/>
          <w:sz w:val="24"/>
          <w:szCs w:val="24"/>
        </w:rPr>
      </w:pPr>
    </w:p>
    <w:p w:rsidR="00A63969" w:rsidRPr="004B20A2" w:rsidRDefault="00B35D19" w:rsidP="00432A01">
      <w:pPr>
        <w:shd w:val="clear" w:color="auto" w:fill="FFFFFF"/>
        <w:tabs>
          <w:tab w:val="left" w:pos="1134"/>
        </w:tabs>
        <w:jc w:val="both"/>
        <w:rPr>
          <w:spacing w:val="-2"/>
          <w:szCs w:val="24"/>
        </w:rPr>
      </w:pPr>
      <w:r w:rsidRPr="004332CE">
        <w:rPr>
          <w:b/>
          <w:szCs w:val="24"/>
        </w:rPr>
        <w:t>1</w:t>
      </w:r>
      <w:r w:rsidR="00BF3C0F">
        <w:rPr>
          <w:b/>
          <w:szCs w:val="24"/>
        </w:rPr>
        <w:t>6</w:t>
      </w:r>
      <w:r w:rsidRPr="004332CE">
        <w:rPr>
          <w:b/>
          <w:szCs w:val="24"/>
        </w:rPr>
        <w:t>.2</w:t>
      </w:r>
      <w:r w:rsidR="005A1E0D" w:rsidRPr="004332CE">
        <w:rPr>
          <w:b/>
          <w:szCs w:val="24"/>
        </w:rPr>
        <w:t xml:space="preserve">. </w:t>
      </w:r>
      <w:r w:rsidR="007B659A" w:rsidRPr="004332CE">
        <w:rPr>
          <w:spacing w:val="-2"/>
          <w:szCs w:val="24"/>
        </w:rPr>
        <w:t>Proje Gelişme Raporlarında</w:t>
      </w:r>
      <w:r w:rsidR="007309D6" w:rsidRPr="004332CE">
        <w:rPr>
          <w:spacing w:val="-2"/>
          <w:szCs w:val="24"/>
        </w:rPr>
        <w:t xml:space="preserve">, proje teklifinde belirtilen muhtevaya ilişkin eksiklik </w:t>
      </w:r>
      <w:r w:rsidR="007B659A" w:rsidRPr="004332CE">
        <w:rPr>
          <w:szCs w:val="24"/>
        </w:rPr>
        <w:t>ve yetersizlik</w:t>
      </w:r>
      <w:r w:rsidR="007309D6" w:rsidRPr="004332CE">
        <w:rPr>
          <w:szCs w:val="24"/>
        </w:rPr>
        <w:t xml:space="preserve"> görülmesi durumunda</w:t>
      </w:r>
      <w:r w:rsidR="007309D6" w:rsidRPr="004332CE">
        <w:rPr>
          <w:spacing w:val="-2"/>
          <w:szCs w:val="24"/>
        </w:rPr>
        <w:t xml:space="preserve"> </w:t>
      </w:r>
      <w:r w:rsidR="00567758" w:rsidRPr="004332CE">
        <w:rPr>
          <w:i/>
          <w:szCs w:val="24"/>
        </w:rPr>
        <w:t>Proje İzleme</w:t>
      </w:r>
      <w:r w:rsidR="000A2FA2" w:rsidRPr="004332CE">
        <w:rPr>
          <w:i/>
          <w:szCs w:val="24"/>
        </w:rPr>
        <w:t xml:space="preserve"> Grubu</w:t>
      </w:r>
      <w:r w:rsidR="000A2FA2" w:rsidRPr="004332CE">
        <w:rPr>
          <w:szCs w:val="24"/>
        </w:rPr>
        <w:t xml:space="preserve"> (bundan sonra </w:t>
      </w:r>
      <w:r w:rsidR="00567758" w:rsidRPr="004332CE">
        <w:rPr>
          <w:i/>
          <w:szCs w:val="24"/>
        </w:rPr>
        <w:t>Pİ</w:t>
      </w:r>
      <w:r w:rsidR="000A2FA2" w:rsidRPr="004332CE">
        <w:rPr>
          <w:i/>
          <w:szCs w:val="24"/>
        </w:rPr>
        <w:t>G</w:t>
      </w:r>
      <w:r w:rsidR="000A2FA2" w:rsidRPr="004332CE">
        <w:rPr>
          <w:szCs w:val="24"/>
        </w:rPr>
        <w:t xml:space="preserve"> olarak anılacaktır)</w:t>
      </w:r>
      <w:r w:rsidR="00167567" w:rsidRPr="004332CE">
        <w:rPr>
          <w:spacing w:val="1"/>
          <w:szCs w:val="24"/>
        </w:rPr>
        <w:t xml:space="preserve">, </w:t>
      </w:r>
      <w:r w:rsidR="007B659A" w:rsidRPr="004332CE">
        <w:rPr>
          <w:spacing w:val="-2"/>
          <w:szCs w:val="24"/>
        </w:rPr>
        <w:t>her bir rapora</w:t>
      </w:r>
      <w:r w:rsidR="00167567" w:rsidRPr="004332CE">
        <w:rPr>
          <w:spacing w:val="-2"/>
          <w:szCs w:val="24"/>
        </w:rPr>
        <w:t xml:space="preserve"> i</w:t>
      </w:r>
      <w:r w:rsidR="007309D6" w:rsidRPr="004332CE">
        <w:rPr>
          <w:spacing w:val="-2"/>
          <w:szCs w:val="24"/>
        </w:rPr>
        <w:t>lişkin</w:t>
      </w:r>
      <w:r w:rsidR="00167567" w:rsidRPr="004332CE">
        <w:rPr>
          <w:spacing w:val="1"/>
          <w:szCs w:val="24"/>
        </w:rPr>
        <w:t xml:space="preserve"> değerlendirme</w:t>
      </w:r>
      <w:r w:rsidR="007B659A" w:rsidRPr="004332CE">
        <w:rPr>
          <w:spacing w:val="1"/>
          <w:szCs w:val="24"/>
        </w:rPr>
        <w:t>sinde</w:t>
      </w:r>
      <w:r w:rsidR="00C46D95" w:rsidRPr="004332CE">
        <w:rPr>
          <w:spacing w:val="1"/>
          <w:szCs w:val="24"/>
        </w:rPr>
        <w:t xml:space="preserve"> </w:t>
      </w:r>
      <w:r w:rsidR="007B659A" w:rsidRPr="004332CE">
        <w:rPr>
          <w:spacing w:val="1"/>
          <w:szCs w:val="24"/>
        </w:rPr>
        <w:t xml:space="preserve">ilgili döneme ait hakedişin </w:t>
      </w:r>
      <w:r w:rsidR="00167567" w:rsidRPr="004B20A2">
        <w:rPr>
          <w:spacing w:val="2"/>
          <w:szCs w:val="24"/>
        </w:rPr>
        <w:t>%</w:t>
      </w:r>
      <w:r w:rsidR="00DA6F14" w:rsidRPr="004B20A2">
        <w:rPr>
          <w:spacing w:val="2"/>
          <w:szCs w:val="24"/>
        </w:rPr>
        <w:t>20</w:t>
      </w:r>
      <w:r w:rsidR="00167567" w:rsidRPr="004B20A2">
        <w:rPr>
          <w:spacing w:val="2"/>
          <w:szCs w:val="24"/>
        </w:rPr>
        <w:t>’</w:t>
      </w:r>
      <w:r w:rsidR="00DA6F14" w:rsidRPr="004B20A2">
        <w:rPr>
          <w:spacing w:val="2"/>
          <w:szCs w:val="24"/>
        </w:rPr>
        <w:t>sini</w:t>
      </w:r>
      <w:r w:rsidR="006A6EB5" w:rsidRPr="004B20A2">
        <w:rPr>
          <w:spacing w:val="2"/>
          <w:szCs w:val="24"/>
        </w:rPr>
        <w:t xml:space="preserve">n kesilmesine </w:t>
      </w:r>
      <w:r w:rsidR="00167567" w:rsidRPr="004B20A2">
        <w:rPr>
          <w:i/>
          <w:spacing w:val="2"/>
          <w:szCs w:val="24"/>
        </w:rPr>
        <w:t>İdare</w:t>
      </w:r>
      <w:r w:rsidR="00167567" w:rsidRPr="004B20A2">
        <w:rPr>
          <w:spacing w:val="2"/>
          <w:szCs w:val="24"/>
        </w:rPr>
        <w:t xml:space="preserve"> </w:t>
      </w:r>
      <w:r w:rsidR="006A6EB5" w:rsidRPr="004B20A2">
        <w:rPr>
          <w:spacing w:val="2"/>
          <w:szCs w:val="24"/>
        </w:rPr>
        <w:t xml:space="preserve">karar verir. </w:t>
      </w:r>
    </w:p>
    <w:p w:rsidR="001B06CD" w:rsidRDefault="001B06CD" w:rsidP="001B06CD">
      <w:pPr>
        <w:pStyle w:val="Balk9"/>
        <w:spacing w:before="0" w:after="0"/>
        <w:jc w:val="both"/>
        <w:rPr>
          <w:rFonts w:ascii="Times New Roman" w:hAnsi="Times New Roman" w:cs="Times New Roman"/>
          <w:b/>
          <w:sz w:val="24"/>
          <w:szCs w:val="24"/>
        </w:rPr>
      </w:pPr>
    </w:p>
    <w:p w:rsidR="00EC5CDC" w:rsidRPr="004332CE" w:rsidRDefault="002C09A6"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 1</w:t>
      </w:r>
      <w:r w:rsidR="00BF3C0F">
        <w:rPr>
          <w:rFonts w:ascii="Times New Roman" w:hAnsi="Times New Roman" w:cs="Times New Roman"/>
          <w:b/>
          <w:sz w:val="24"/>
          <w:szCs w:val="24"/>
        </w:rPr>
        <w:t>7</w:t>
      </w:r>
      <w:r w:rsidR="00174E1D"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Süre Uzatımı Verilebilecek Haller ve Şartları</w:t>
      </w:r>
    </w:p>
    <w:p w:rsidR="001B12B6" w:rsidRPr="004B20A2" w:rsidRDefault="001B12B6" w:rsidP="00432A01">
      <w:pPr>
        <w:pStyle w:val="BodyText21"/>
        <w:ind w:left="0" w:right="-288"/>
        <w:rPr>
          <w:sz w:val="16"/>
          <w:szCs w:val="24"/>
        </w:rPr>
      </w:pPr>
    </w:p>
    <w:p w:rsidR="00FF6707" w:rsidRPr="004332CE" w:rsidRDefault="001B12B6" w:rsidP="00432A01">
      <w:pPr>
        <w:pStyle w:val="BodyText21"/>
        <w:ind w:left="0" w:right="-288"/>
        <w:rPr>
          <w:szCs w:val="24"/>
        </w:rPr>
      </w:pPr>
      <w:r w:rsidRPr="004332CE">
        <w:rPr>
          <w:b/>
          <w:szCs w:val="24"/>
        </w:rPr>
        <w:t>1</w:t>
      </w:r>
      <w:r w:rsidR="00BF3C0F">
        <w:rPr>
          <w:b/>
          <w:szCs w:val="24"/>
        </w:rPr>
        <w:t>7</w:t>
      </w:r>
      <w:r w:rsidRPr="004332CE">
        <w:rPr>
          <w:b/>
          <w:szCs w:val="24"/>
        </w:rPr>
        <w:t>.</w:t>
      </w:r>
      <w:r w:rsidR="005F38A5" w:rsidRPr="004332CE">
        <w:rPr>
          <w:b/>
          <w:szCs w:val="24"/>
        </w:rPr>
        <w:t>1</w:t>
      </w:r>
      <w:r w:rsidRPr="004332CE">
        <w:rPr>
          <w:b/>
          <w:szCs w:val="24"/>
        </w:rPr>
        <w:t xml:space="preserve">. </w:t>
      </w:r>
      <w:r w:rsidR="00B357AF" w:rsidRPr="004332CE">
        <w:rPr>
          <w:szCs w:val="24"/>
        </w:rPr>
        <w:t>Mücbir sebep olarak kabul edile</w:t>
      </w:r>
      <w:r w:rsidRPr="004332CE">
        <w:rPr>
          <w:szCs w:val="24"/>
        </w:rPr>
        <w:t>bilecek</w:t>
      </w:r>
      <w:r w:rsidR="00B357AF" w:rsidRPr="004332CE">
        <w:rPr>
          <w:szCs w:val="24"/>
        </w:rPr>
        <w:t xml:space="preserve"> aşağıdaki hallerde </w:t>
      </w:r>
      <w:r w:rsidRPr="004332CE">
        <w:rPr>
          <w:szCs w:val="24"/>
        </w:rPr>
        <w:t xml:space="preserve">Yüklenicinin talebi doğrultusunda İdare </w:t>
      </w:r>
      <w:r w:rsidR="00B357AF" w:rsidRPr="004332CE">
        <w:rPr>
          <w:szCs w:val="24"/>
        </w:rPr>
        <w:t>süre uzatımı veri</w:t>
      </w:r>
      <w:r w:rsidRPr="004332CE">
        <w:rPr>
          <w:szCs w:val="24"/>
        </w:rPr>
        <w:t>r</w:t>
      </w:r>
      <w:r w:rsidR="00B357AF" w:rsidRPr="004332CE">
        <w:rPr>
          <w:szCs w:val="24"/>
        </w:rPr>
        <w:t>:</w:t>
      </w:r>
    </w:p>
    <w:p w:rsidR="00FF6707" w:rsidRPr="004332CE" w:rsidRDefault="00B357AF" w:rsidP="00432A01">
      <w:pPr>
        <w:pStyle w:val="BodyText21"/>
        <w:ind w:left="0" w:right="-288"/>
        <w:rPr>
          <w:szCs w:val="24"/>
        </w:rPr>
      </w:pPr>
      <w:r w:rsidRPr="004332CE">
        <w:rPr>
          <w:b/>
          <w:szCs w:val="24"/>
        </w:rPr>
        <w:t>a)</w:t>
      </w:r>
      <w:r w:rsidRPr="004332CE">
        <w:rPr>
          <w:szCs w:val="24"/>
        </w:rPr>
        <w:t xml:space="preserve"> Doğal afetler,</w:t>
      </w:r>
    </w:p>
    <w:p w:rsidR="00FF6707" w:rsidRPr="004332CE" w:rsidRDefault="00B357AF" w:rsidP="00432A01">
      <w:pPr>
        <w:pStyle w:val="BodyText21"/>
        <w:ind w:left="0" w:right="-288"/>
        <w:rPr>
          <w:szCs w:val="24"/>
        </w:rPr>
      </w:pPr>
      <w:r w:rsidRPr="004332CE">
        <w:rPr>
          <w:b/>
          <w:szCs w:val="24"/>
        </w:rPr>
        <w:t>b)</w:t>
      </w:r>
      <w:r w:rsidRPr="004332CE">
        <w:rPr>
          <w:szCs w:val="24"/>
        </w:rPr>
        <w:t xml:space="preserve"> Kanuni grev,</w:t>
      </w:r>
    </w:p>
    <w:p w:rsidR="00FF6707" w:rsidRPr="004332CE" w:rsidRDefault="00B357AF" w:rsidP="00432A01">
      <w:pPr>
        <w:pStyle w:val="BodyText21"/>
        <w:ind w:left="0" w:right="-288"/>
        <w:rPr>
          <w:szCs w:val="24"/>
        </w:rPr>
      </w:pPr>
      <w:r w:rsidRPr="004332CE">
        <w:rPr>
          <w:b/>
          <w:szCs w:val="24"/>
        </w:rPr>
        <w:t>c)</w:t>
      </w:r>
      <w:r w:rsidRPr="004332CE">
        <w:rPr>
          <w:szCs w:val="24"/>
        </w:rPr>
        <w:t xml:space="preserve"> Genel salgın hastalık,</w:t>
      </w:r>
    </w:p>
    <w:p w:rsidR="00FF6707" w:rsidRPr="004332CE" w:rsidRDefault="00B357AF" w:rsidP="00432A01">
      <w:pPr>
        <w:pStyle w:val="BodyText21"/>
        <w:ind w:left="0" w:right="-288"/>
        <w:rPr>
          <w:szCs w:val="24"/>
        </w:rPr>
      </w:pPr>
      <w:r w:rsidRPr="004332CE">
        <w:rPr>
          <w:b/>
          <w:szCs w:val="24"/>
        </w:rPr>
        <w:t>ç)</w:t>
      </w:r>
      <w:r w:rsidRPr="004332CE">
        <w:rPr>
          <w:szCs w:val="24"/>
        </w:rPr>
        <w:t xml:space="preserve"> Kısmi veya genel seferberlik ilanı,</w:t>
      </w:r>
    </w:p>
    <w:p w:rsidR="00567758" w:rsidRPr="004332CE" w:rsidRDefault="00B357AF" w:rsidP="00432A01">
      <w:pPr>
        <w:pStyle w:val="BodyText21"/>
        <w:ind w:left="0" w:right="-288"/>
        <w:rPr>
          <w:szCs w:val="24"/>
        </w:rPr>
      </w:pPr>
      <w:r w:rsidRPr="004332CE">
        <w:rPr>
          <w:b/>
          <w:szCs w:val="24"/>
        </w:rPr>
        <w:t>d)</w:t>
      </w:r>
      <w:r w:rsidR="00C367A9" w:rsidRPr="004332CE">
        <w:rPr>
          <w:szCs w:val="24"/>
        </w:rPr>
        <w:t xml:space="preserve"> </w:t>
      </w:r>
      <w:r w:rsidR="00567758" w:rsidRPr="004332CE">
        <w:rPr>
          <w:i/>
          <w:szCs w:val="24"/>
        </w:rPr>
        <w:t>İdare</w:t>
      </w:r>
      <w:r w:rsidR="00567758" w:rsidRPr="004332CE">
        <w:rPr>
          <w:szCs w:val="24"/>
        </w:rPr>
        <w:t>nin değerlendirme ve raporlama çalışmaları,</w:t>
      </w:r>
    </w:p>
    <w:p w:rsidR="00042BFE" w:rsidRPr="004332CE" w:rsidRDefault="00042BFE" w:rsidP="00432A01">
      <w:pPr>
        <w:pStyle w:val="BodyText21"/>
        <w:ind w:left="0" w:right="-288"/>
        <w:rPr>
          <w:szCs w:val="24"/>
        </w:rPr>
      </w:pPr>
      <w:r w:rsidRPr="004332CE">
        <w:rPr>
          <w:b/>
          <w:szCs w:val="24"/>
        </w:rPr>
        <w:t xml:space="preserve">e) </w:t>
      </w:r>
      <w:r w:rsidRPr="004332CE">
        <w:rPr>
          <w:szCs w:val="24"/>
        </w:rPr>
        <w:t xml:space="preserve">Alan uygulamasının </w:t>
      </w:r>
      <w:r w:rsidRPr="004332CE">
        <w:rPr>
          <w:i/>
          <w:szCs w:val="24"/>
        </w:rPr>
        <w:t>Yüklenici</w:t>
      </w:r>
      <w:r w:rsidRPr="004332CE">
        <w:rPr>
          <w:szCs w:val="24"/>
        </w:rPr>
        <w:t>den kaynaklanmayan sebeplerden dolayı uzaması</w:t>
      </w:r>
    </w:p>
    <w:p w:rsidR="00FF6707" w:rsidRDefault="00042BFE" w:rsidP="00432A01">
      <w:pPr>
        <w:pStyle w:val="BodyText21"/>
        <w:ind w:left="0" w:right="-288"/>
        <w:rPr>
          <w:szCs w:val="24"/>
        </w:rPr>
      </w:pPr>
      <w:r w:rsidRPr="004332CE">
        <w:rPr>
          <w:b/>
          <w:szCs w:val="24"/>
        </w:rPr>
        <w:t>f</w:t>
      </w:r>
      <w:r w:rsidR="00567758" w:rsidRPr="004332CE">
        <w:rPr>
          <w:b/>
          <w:szCs w:val="24"/>
        </w:rPr>
        <w:t>)</w:t>
      </w:r>
      <w:r w:rsidR="00567758" w:rsidRPr="004332CE">
        <w:rPr>
          <w:szCs w:val="24"/>
        </w:rPr>
        <w:t xml:space="preserve"> </w:t>
      </w:r>
      <w:r w:rsidR="00B357AF" w:rsidRPr="004332CE">
        <w:rPr>
          <w:szCs w:val="24"/>
        </w:rPr>
        <w:t xml:space="preserve">Gerektiğinde </w:t>
      </w:r>
      <w:r w:rsidR="00B357AF" w:rsidRPr="004332CE">
        <w:rPr>
          <w:i/>
          <w:szCs w:val="24"/>
        </w:rPr>
        <w:t>İdare</w:t>
      </w:r>
      <w:r w:rsidR="00B357AF" w:rsidRPr="004332CE">
        <w:rPr>
          <w:szCs w:val="24"/>
        </w:rPr>
        <w:t xml:space="preserve"> tarafından belirlenecek benzeri diğer haller.</w:t>
      </w:r>
    </w:p>
    <w:p w:rsidR="004B20A2" w:rsidRDefault="004B20A2" w:rsidP="00432A01">
      <w:pPr>
        <w:pStyle w:val="BodyText21"/>
        <w:ind w:left="0" w:right="-288"/>
        <w:rPr>
          <w:szCs w:val="24"/>
        </w:rPr>
      </w:pPr>
    </w:p>
    <w:p w:rsidR="00B31E99" w:rsidRPr="004332CE" w:rsidRDefault="002C09A6" w:rsidP="00432A01">
      <w:pPr>
        <w:pStyle w:val="BodyText21"/>
        <w:ind w:left="0" w:right="-288"/>
        <w:rPr>
          <w:szCs w:val="24"/>
        </w:rPr>
      </w:pPr>
      <w:r w:rsidRPr="004332CE">
        <w:rPr>
          <w:b/>
          <w:szCs w:val="24"/>
        </w:rPr>
        <w:t>1</w:t>
      </w:r>
      <w:r w:rsidR="00BF3C0F">
        <w:rPr>
          <w:b/>
          <w:szCs w:val="24"/>
        </w:rPr>
        <w:t>7</w:t>
      </w:r>
      <w:r w:rsidR="00B357AF" w:rsidRPr="004332CE">
        <w:rPr>
          <w:b/>
          <w:szCs w:val="24"/>
        </w:rPr>
        <w:t>.</w:t>
      </w:r>
      <w:r w:rsidR="005F38A5" w:rsidRPr="004332CE">
        <w:rPr>
          <w:b/>
          <w:szCs w:val="24"/>
        </w:rPr>
        <w:t>2</w:t>
      </w:r>
      <w:r w:rsidR="00B357AF" w:rsidRPr="004332CE">
        <w:rPr>
          <w:b/>
          <w:szCs w:val="24"/>
        </w:rPr>
        <w:t>.</w:t>
      </w:r>
      <w:r w:rsidR="00B357AF" w:rsidRPr="004332CE">
        <w:rPr>
          <w:szCs w:val="24"/>
        </w:rPr>
        <w:t xml:space="preserve"> Süre uzatımı verilmesi, sözleşmenin feshi gibi durumlar </w:t>
      </w:r>
      <w:r w:rsidR="00E54F92" w:rsidRPr="004332CE">
        <w:rPr>
          <w:szCs w:val="24"/>
        </w:rPr>
        <w:t>dâhil</w:t>
      </w:r>
      <w:r w:rsidR="00B357AF" w:rsidRPr="004332CE">
        <w:rPr>
          <w:szCs w:val="24"/>
        </w:rPr>
        <w:t xml:space="preserve"> olmak üzere, </w:t>
      </w:r>
      <w:r w:rsidR="00B357AF" w:rsidRPr="004332CE">
        <w:rPr>
          <w:i/>
          <w:szCs w:val="24"/>
        </w:rPr>
        <w:t>İdare</w:t>
      </w:r>
      <w:r w:rsidR="00B357AF" w:rsidRPr="004332CE">
        <w:rPr>
          <w:szCs w:val="24"/>
        </w:rPr>
        <w:t xml:space="preserve"> tarafından yukarıda belirtilen hallerin mücbir sebep o</w:t>
      </w:r>
      <w:r w:rsidR="00E54F92" w:rsidRPr="004332CE">
        <w:rPr>
          <w:szCs w:val="24"/>
        </w:rPr>
        <w:t xml:space="preserve">larak kabul edilebilmesi için; </w:t>
      </w:r>
      <w:r w:rsidR="001A6304" w:rsidRPr="004332CE">
        <w:rPr>
          <w:i/>
          <w:szCs w:val="24"/>
        </w:rPr>
        <w:t>Y</w:t>
      </w:r>
      <w:r w:rsidR="00B357AF" w:rsidRPr="004332CE">
        <w:rPr>
          <w:i/>
          <w:szCs w:val="24"/>
        </w:rPr>
        <w:t>üklenici</w:t>
      </w:r>
      <w:r w:rsidR="00B357AF" w:rsidRPr="004332CE">
        <w:rPr>
          <w:szCs w:val="24"/>
        </w:rPr>
        <w:t>den kaynaklanan bir kusur</w:t>
      </w:r>
      <w:r w:rsidR="001B12B6" w:rsidRPr="004332CE">
        <w:rPr>
          <w:szCs w:val="24"/>
        </w:rPr>
        <w:t xml:space="preserve"> olmaması</w:t>
      </w:r>
      <w:r w:rsidR="00B357AF" w:rsidRPr="004332CE">
        <w:rPr>
          <w:szCs w:val="24"/>
        </w:rPr>
        <w:t xml:space="preserve">, taahhüdün yerine getirilmesine engel nitelikte olması, </w:t>
      </w:r>
      <w:r w:rsidR="005066A1" w:rsidRPr="004332CE">
        <w:rPr>
          <w:i/>
          <w:szCs w:val="24"/>
        </w:rPr>
        <w:t>Y</w:t>
      </w:r>
      <w:r w:rsidR="00B357AF" w:rsidRPr="004332CE">
        <w:rPr>
          <w:i/>
          <w:szCs w:val="24"/>
        </w:rPr>
        <w:t>üklenici</w:t>
      </w:r>
      <w:r w:rsidR="00B357AF" w:rsidRPr="004332CE">
        <w:rPr>
          <w:szCs w:val="24"/>
        </w:rPr>
        <w:t xml:space="preserve">nin bu engeli ortadan kaldırmaya gücünün yetmemiş bulunması, mücbir sebebin meydana geldiği tarihi izleyen </w:t>
      </w:r>
      <w:r w:rsidR="008A6035" w:rsidRPr="004332CE">
        <w:rPr>
          <w:szCs w:val="24"/>
        </w:rPr>
        <w:t>(10) on</w:t>
      </w:r>
      <w:r w:rsidR="00B357AF" w:rsidRPr="004332CE">
        <w:rPr>
          <w:szCs w:val="24"/>
        </w:rPr>
        <w:t xml:space="preserve"> gün içinde </w:t>
      </w:r>
      <w:r w:rsidR="005066A1" w:rsidRPr="004332CE">
        <w:rPr>
          <w:i/>
          <w:szCs w:val="24"/>
        </w:rPr>
        <w:t>Y</w:t>
      </w:r>
      <w:r w:rsidR="00B357AF" w:rsidRPr="004332CE">
        <w:rPr>
          <w:i/>
          <w:szCs w:val="24"/>
        </w:rPr>
        <w:t>üklenici</w:t>
      </w:r>
      <w:r w:rsidR="00B357AF" w:rsidRPr="004332CE">
        <w:rPr>
          <w:szCs w:val="24"/>
        </w:rPr>
        <w:t xml:space="preserve">nin </w:t>
      </w:r>
      <w:r w:rsidR="00B357AF" w:rsidRPr="004332CE">
        <w:rPr>
          <w:i/>
          <w:szCs w:val="24"/>
        </w:rPr>
        <w:t>İdare</w:t>
      </w:r>
      <w:r w:rsidR="00B357AF" w:rsidRPr="004332CE">
        <w:rPr>
          <w:szCs w:val="24"/>
        </w:rPr>
        <w:t xml:space="preserve">ye yazılı olarak bildirimde bulunması ve yetkili merciler tarafından belgelendirilmesi zorunludur. </w:t>
      </w:r>
    </w:p>
    <w:p w:rsidR="001B06CD" w:rsidRDefault="001B06CD" w:rsidP="001B06CD">
      <w:pPr>
        <w:pStyle w:val="Balk9"/>
        <w:spacing w:before="0" w:after="0"/>
        <w:jc w:val="both"/>
        <w:rPr>
          <w:rFonts w:ascii="Times New Roman" w:hAnsi="Times New Roman" w:cs="Times New Roman"/>
          <w:sz w:val="24"/>
          <w:szCs w:val="24"/>
        </w:rPr>
      </w:pPr>
    </w:p>
    <w:p w:rsidR="00EC5CDC" w:rsidRPr="004332CE" w:rsidRDefault="00174E1D"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w:t>
      </w:r>
      <w:r w:rsidR="00154362" w:rsidRPr="004332CE">
        <w:rPr>
          <w:rFonts w:ascii="Times New Roman" w:hAnsi="Times New Roman" w:cs="Times New Roman"/>
          <w:b/>
          <w:sz w:val="24"/>
          <w:szCs w:val="24"/>
        </w:rPr>
        <w:t xml:space="preserve"> </w:t>
      </w:r>
      <w:r w:rsidR="002C09A6" w:rsidRPr="004332CE">
        <w:rPr>
          <w:rFonts w:ascii="Times New Roman" w:hAnsi="Times New Roman" w:cs="Times New Roman"/>
          <w:b/>
          <w:sz w:val="24"/>
          <w:szCs w:val="24"/>
        </w:rPr>
        <w:t>1</w:t>
      </w:r>
      <w:r w:rsidR="00BF3C0F">
        <w:rPr>
          <w:rFonts w:ascii="Times New Roman" w:hAnsi="Times New Roman" w:cs="Times New Roman"/>
          <w:b/>
          <w:sz w:val="24"/>
          <w:szCs w:val="24"/>
        </w:rPr>
        <w:t>8</w:t>
      </w:r>
      <w:r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Kontrol Teşkilatı, Görev ve Yetkileri</w:t>
      </w:r>
    </w:p>
    <w:p w:rsidR="00F25FC2" w:rsidRPr="004332CE" w:rsidRDefault="00F25FC2" w:rsidP="00432A01"/>
    <w:p w:rsidR="00B86AC3" w:rsidRDefault="002C09A6" w:rsidP="00432A01">
      <w:pPr>
        <w:pStyle w:val="OtomatikDzelt"/>
        <w:overflowPunct w:val="0"/>
        <w:autoSpaceDE w:val="0"/>
        <w:autoSpaceDN w:val="0"/>
        <w:adjustRightInd w:val="0"/>
        <w:jc w:val="both"/>
        <w:textAlignment w:val="baseline"/>
        <w:rPr>
          <w:sz w:val="24"/>
          <w:szCs w:val="24"/>
        </w:rPr>
      </w:pPr>
      <w:r w:rsidRPr="004332CE">
        <w:rPr>
          <w:b/>
          <w:sz w:val="24"/>
          <w:szCs w:val="24"/>
        </w:rPr>
        <w:t>1</w:t>
      </w:r>
      <w:r w:rsidR="00BF3C0F">
        <w:rPr>
          <w:b/>
          <w:sz w:val="24"/>
          <w:szCs w:val="24"/>
        </w:rPr>
        <w:t>8</w:t>
      </w:r>
      <w:r w:rsidR="003A6F42" w:rsidRPr="004332CE">
        <w:rPr>
          <w:b/>
          <w:sz w:val="24"/>
          <w:szCs w:val="24"/>
        </w:rPr>
        <w:t xml:space="preserve">.1. </w:t>
      </w:r>
      <w:r w:rsidR="0070781F" w:rsidRPr="004332CE">
        <w:rPr>
          <w:sz w:val="24"/>
          <w:szCs w:val="24"/>
        </w:rPr>
        <w:t xml:space="preserve">Taahhüt edilen işin devamı süresince yapılan çalışmalar, </w:t>
      </w:r>
      <w:r w:rsidR="009A45AE" w:rsidRPr="00A1340A">
        <w:rPr>
          <w:sz w:val="24"/>
          <w:szCs w:val="24"/>
        </w:rPr>
        <w:t xml:space="preserve">Sosyal </w:t>
      </w:r>
      <w:r w:rsidR="00EF292B" w:rsidRPr="00A1340A">
        <w:rPr>
          <w:sz w:val="24"/>
          <w:szCs w:val="24"/>
        </w:rPr>
        <w:t xml:space="preserve">Araştırma </w:t>
      </w:r>
      <w:r w:rsidR="00A1340A">
        <w:rPr>
          <w:sz w:val="24"/>
          <w:szCs w:val="24"/>
        </w:rPr>
        <w:t>v</w:t>
      </w:r>
      <w:r w:rsidR="00EF292B" w:rsidRPr="00A1340A">
        <w:rPr>
          <w:sz w:val="24"/>
          <w:szCs w:val="24"/>
        </w:rPr>
        <w:t xml:space="preserve">e Politika Geliştirme Daire </w:t>
      </w:r>
      <w:r w:rsidR="005E2931">
        <w:rPr>
          <w:sz w:val="24"/>
          <w:szCs w:val="24"/>
        </w:rPr>
        <w:t>Başkanlığı</w:t>
      </w:r>
      <w:r w:rsidR="00EF292B" w:rsidRPr="00A1340A">
        <w:rPr>
          <w:sz w:val="24"/>
          <w:szCs w:val="24"/>
        </w:rPr>
        <w:t xml:space="preserve">nda </w:t>
      </w:r>
      <w:r w:rsidR="009A45AE" w:rsidRPr="00A1340A">
        <w:rPr>
          <w:sz w:val="24"/>
          <w:szCs w:val="24"/>
        </w:rPr>
        <w:t>görevli personel</w:t>
      </w:r>
      <w:r w:rsidR="005E2931">
        <w:rPr>
          <w:sz w:val="24"/>
          <w:szCs w:val="24"/>
        </w:rPr>
        <w:t>lerden</w:t>
      </w:r>
      <w:r w:rsidR="009A45AE">
        <w:rPr>
          <w:sz w:val="24"/>
          <w:szCs w:val="24"/>
        </w:rPr>
        <w:t xml:space="preserve"> </w:t>
      </w:r>
      <w:r w:rsidR="0070781F" w:rsidRPr="004332CE">
        <w:rPr>
          <w:i/>
          <w:sz w:val="24"/>
          <w:szCs w:val="24"/>
        </w:rPr>
        <w:t>İdare</w:t>
      </w:r>
      <w:r w:rsidR="0070781F" w:rsidRPr="004332CE">
        <w:rPr>
          <w:sz w:val="24"/>
          <w:szCs w:val="24"/>
        </w:rPr>
        <w:t xml:space="preserve"> tarafından</w:t>
      </w:r>
      <w:r w:rsidR="0070781F" w:rsidRPr="004332CE">
        <w:rPr>
          <w:spacing w:val="1"/>
          <w:sz w:val="24"/>
          <w:szCs w:val="24"/>
        </w:rPr>
        <w:t xml:space="preserve"> üç asil ve </w:t>
      </w:r>
      <w:r w:rsidR="0086573E" w:rsidRPr="004332CE">
        <w:rPr>
          <w:spacing w:val="1"/>
          <w:sz w:val="24"/>
          <w:szCs w:val="24"/>
        </w:rPr>
        <w:t>iki</w:t>
      </w:r>
      <w:r w:rsidR="0070781F" w:rsidRPr="004332CE">
        <w:rPr>
          <w:spacing w:val="1"/>
          <w:sz w:val="24"/>
          <w:szCs w:val="24"/>
        </w:rPr>
        <w:t xml:space="preserve"> yedek</w:t>
      </w:r>
      <w:r w:rsidR="0070781F" w:rsidRPr="004332CE">
        <w:rPr>
          <w:spacing w:val="6"/>
          <w:sz w:val="24"/>
          <w:szCs w:val="24"/>
        </w:rPr>
        <w:t xml:space="preserve"> olmak üzere</w:t>
      </w:r>
      <w:r w:rsidR="0070781F" w:rsidRPr="004332CE">
        <w:rPr>
          <w:sz w:val="24"/>
          <w:szCs w:val="24"/>
        </w:rPr>
        <w:t xml:space="preserve"> oluşturulan</w:t>
      </w:r>
      <w:r w:rsidR="0070781F" w:rsidRPr="004332CE">
        <w:rPr>
          <w:spacing w:val="1"/>
          <w:sz w:val="24"/>
          <w:szCs w:val="24"/>
        </w:rPr>
        <w:t xml:space="preserve"> </w:t>
      </w:r>
      <w:r w:rsidR="0070781F" w:rsidRPr="004332CE">
        <w:rPr>
          <w:i/>
          <w:spacing w:val="-2"/>
          <w:sz w:val="24"/>
          <w:szCs w:val="24"/>
        </w:rPr>
        <w:t>PİG</w:t>
      </w:r>
      <w:r w:rsidR="0070781F" w:rsidRPr="004332CE">
        <w:rPr>
          <w:sz w:val="24"/>
          <w:szCs w:val="24"/>
        </w:rPr>
        <w:t xml:space="preserve"> tarafından</w:t>
      </w:r>
      <w:r w:rsidR="0086573E" w:rsidRPr="004332CE">
        <w:rPr>
          <w:sz w:val="24"/>
          <w:szCs w:val="24"/>
        </w:rPr>
        <w:t xml:space="preserve"> </w:t>
      </w:r>
      <w:r w:rsidR="0070781F" w:rsidRPr="004332CE">
        <w:rPr>
          <w:sz w:val="24"/>
          <w:szCs w:val="24"/>
        </w:rPr>
        <w:t>yerinde ve/veya merkezde</w:t>
      </w:r>
      <w:r w:rsidR="0070781F" w:rsidRPr="004332CE">
        <w:rPr>
          <w:spacing w:val="1"/>
          <w:sz w:val="24"/>
          <w:szCs w:val="24"/>
        </w:rPr>
        <w:t xml:space="preserve"> belge üzerinde</w:t>
      </w:r>
      <w:r w:rsidR="0070781F" w:rsidRPr="004332CE">
        <w:rPr>
          <w:sz w:val="24"/>
          <w:szCs w:val="24"/>
        </w:rPr>
        <w:t xml:space="preserve"> izlenir ve denetlenir.</w:t>
      </w:r>
    </w:p>
    <w:p w:rsidR="009A45AE" w:rsidRPr="00C7041D" w:rsidRDefault="00C7041D" w:rsidP="00432A01">
      <w:pPr>
        <w:jc w:val="both"/>
        <w:rPr>
          <w:szCs w:val="24"/>
        </w:rPr>
      </w:pPr>
      <w:r w:rsidRPr="00C7041D">
        <w:rPr>
          <w:i/>
          <w:spacing w:val="-2"/>
          <w:szCs w:val="24"/>
        </w:rPr>
        <w:t>İdare</w:t>
      </w:r>
      <w:r w:rsidRPr="00C7041D">
        <w:rPr>
          <w:spacing w:val="-2"/>
          <w:szCs w:val="24"/>
        </w:rPr>
        <w:t xml:space="preserve">nin </w:t>
      </w:r>
      <w:r w:rsidRPr="00C7041D">
        <w:rPr>
          <w:spacing w:val="2"/>
          <w:szCs w:val="24"/>
        </w:rPr>
        <w:t xml:space="preserve">gerekli görmesi </w:t>
      </w:r>
      <w:r w:rsidRPr="00C7041D">
        <w:rPr>
          <w:szCs w:val="24"/>
        </w:rPr>
        <w:t>durumunda,</w:t>
      </w:r>
      <w:r w:rsidRPr="00C7041D">
        <w:rPr>
          <w:spacing w:val="-2"/>
          <w:szCs w:val="24"/>
        </w:rPr>
        <w:t xml:space="preserve"> </w:t>
      </w:r>
      <w:r w:rsidRPr="00C7041D">
        <w:rPr>
          <w:i/>
          <w:spacing w:val="-2"/>
          <w:szCs w:val="24"/>
        </w:rPr>
        <w:t>Gelişme Raporlarının</w:t>
      </w:r>
      <w:r w:rsidRPr="00C7041D">
        <w:rPr>
          <w:spacing w:val="-2"/>
          <w:szCs w:val="24"/>
        </w:rPr>
        <w:t xml:space="preserve"> incelenmesi amacıyla </w:t>
      </w:r>
      <w:r w:rsidRPr="00C7041D">
        <w:rPr>
          <w:i/>
          <w:spacing w:val="-2"/>
          <w:szCs w:val="24"/>
        </w:rPr>
        <w:t>Özel İhtisas Komisyonu</w:t>
      </w:r>
      <w:r w:rsidRPr="00C7041D">
        <w:rPr>
          <w:spacing w:val="-2"/>
          <w:szCs w:val="24"/>
        </w:rPr>
        <w:t xml:space="preserve"> kurulabilir. </w:t>
      </w:r>
      <w:r w:rsidR="009A45AE" w:rsidRPr="00C7041D">
        <w:rPr>
          <w:i/>
          <w:spacing w:val="-2"/>
          <w:szCs w:val="24"/>
        </w:rPr>
        <w:t>Özel İhtisas Komisyonu</w:t>
      </w:r>
      <w:r w:rsidR="009A45AE" w:rsidRPr="00C7041D">
        <w:rPr>
          <w:spacing w:val="-2"/>
          <w:szCs w:val="24"/>
        </w:rPr>
        <w:t xml:space="preserve">, Gelişme </w:t>
      </w:r>
      <w:r w:rsidR="009A45AE" w:rsidRPr="00C7041D">
        <w:rPr>
          <w:i/>
          <w:spacing w:val="-2"/>
          <w:szCs w:val="24"/>
        </w:rPr>
        <w:t>Raporları</w:t>
      </w:r>
      <w:r w:rsidR="009A45AE" w:rsidRPr="00C7041D">
        <w:rPr>
          <w:spacing w:val="-2"/>
          <w:szCs w:val="24"/>
        </w:rPr>
        <w:t xml:space="preserve">na ilişkin inceleme raporunu </w:t>
      </w:r>
      <w:r w:rsidR="009A45AE" w:rsidRPr="00C7041D">
        <w:rPr>
          <w:i/>
          <w:spacing w:val="-2"/>
          <w:szCs w:val="24"/>
        </w:rPr>
        <w:t>İdare</w:t>
      </w:r>
      <w:r w:rsidR="009A45AE" w:rsidRPr="00C7041D">
        <w:rPr>
          <w:spacing w:val="-2"/>
          <w:szCs w:val="24"/>
        </w:rPr>
        <w:t xml:space="preserve">ye </w:t>
      </w:r>
      <w:r w:rsidR="009A45AE" w:rsidRPr="00C7041D">
        <w:rPr>
          <w:spacing w:val="1"/>
          <w:szCs w:val="24"/>
        </w:rPr>
        <w:t xml:space="preserve">sunar. </w:t>
      </w:r>
      <w:proofErr w:type="spellStart"/>
      <w:r w:rsidR="009A45AE" w:rsidRPr="00C7041D">
        <w:rPr>
          <w:i/>
          <w:spacing w:val="-2"/>
          <w:szCs w:val="24"/>
        </w:rPr>
        <w:t>PİG</w:t>
      </w:r>
      <w:r w:rsidR="009A45AE" w:rsidRPr="00C7041D">
        <w:rPr>
          <w:spacing w:val="-2"/>
          <w:szCs w:val="24"/>
        </w:rPr>
        <w:t>’in</w:t>
      </w:r>
      <w:proofErr w:type="spellEnd"/>
      <w:r w:rsidR="009A45AE" w:rsidRPr="00C7041D">
        <w:rPr>
          <w:spacing w:val="1"/>
          <w:szCs w:val="24"/>
        </w:rPr>
        <w:t xml:space="preserve"> veya </w:t>
      </w:r>
      <w:r w:rsidR="009A45AE" w:rsidRPr="00C7041D">
        <w:rPr>
          <w:i/>
          <w:spacing w:val="1"/>
          <w:szCs w:val="24"/>
        </w:rPr>
        <w:t>Özel İhtisas Komisyonu</w:t>
      </w:r>
      <w:r w:rsidR="009A45AE" w:rsidRPr="00C7041D">
        <w:rPr>
          <w:spacing w:val="-2"/>
          <w:szCs w:val="24"/>
        </w:rPr>
        <w:t xml:space="preserve">nun değerlendirmesi sonucunda </w:t>
      </w:r>
      <w:r w:rsidR="009A45AE" w:rsidRPr="00C7041D">
        <w:rPr>
          <w:i/>
          <w:spacing w:val="-2"/>
          <w:szCs w:val="24"/>
        </w:rPr>
        <w:t xml:space="preserve">Gelişme Raporlarının </w:t>
      </w:r>
      <w:r w:rsidR="009A45AE" w:rsidRPr="00C7041D">
        <w:rPr>
          <w:spacing w:val="-2"/>
          <w:szCs w:val="24"/>
        </w:rPr>
        <w:t xml:space="preserve">revize edilmesinin gerekli görülmesi halinde </w:t>
      </w:r>
      <w:r w:rsidR="009A45AE" w:rsidRPr="00C7041D">
        <w:rPr>
          <w:i/>
          <w:spacing w:val="-2"/>
          <w:szCs w:val="24"/>
        </w:rPr>
        <w:t>İdare</w:t>
      </w:r>
      <w:r w:rsidR="009A45AE" w:rsidRPr="00C7041D">
        <w:rPr>
          <w:spacing w:val="-2"/>
          <w:szCs w:val="24"/>
        </w:rPr>
        <w:t xml:space="preserve">nin kararı ile durum </w:t>
      </w:r>
      <w:r w:rsidR="009A45AE" w:rsidRPr="00C7041D">
        <w:rPr>
          <w:i/>
          <w:spacing w:val="-2"/>
          <w:szCs w:val="24"/>
        </w:rPr>
        <w:t>Yüklenici</w:t>
      </w:r>
      <w:r w:rsidR="009A45AE" w:rsidRPr="00C7041D">
        <w:rPr>
          <w:spacing w:val="-2"/>
          <w:szCs w:val="24"/>
        </w:rPr>
        <w:t>ye bildirilir.</w:t>
      </w:r>
      <w:r w:rsidRPr="00C7041D">
        <w:rPr>
          <w:spacing w:val="-2"/>
          <w:szCs w:val="24"/>
        </w:rPr>
        <w:t xml:space="preserve"> </w:t>
      </w:r>
    </w:p>
    <w:p w:rsidR="00205D82" w:rsidRPr="004332CE" w:rsidRDefault="00205D82" w:rsidP="00432A01">
      <w:pPr>
        <w:pStyle w:val="OtomatikDzelt"/>
        <w:overflowPunct w:val="0"/>
        <w:autoSpaceDE w:val="0"/>
        <w:autoSpaceDN w:val="0"/>
        <w:adjustRightInd w:val="0"/>
        <w:jc w:val="both"/>
        <w:textAlignment w:val="baseline"/>
        <w:rPr>
          <w:sz w:val="24"/>
          <w:szCs w:val="24"/>
        </w:rPr>
      </w:pPr>
    </w:p>
    <w:p w:rsidR="00663EE1" w:rsidRPr="004332CE" w:rsidRDefault="002C09A6" w:rsidP="00432A01">
      <w:pPr>
        <w:shd w:val="clear" w:color="auto" w:fill="FFFFFF"/>
        <w:jc w:val="both"/>
        <w:rPr>
          <w:spacing w:val="3"/>
          <w:szCs w:val="24"/>
        </w:rPr>
      </w:pPr>
      <w:r w:rsidRPr="004332CE">
        <w:rPr>
          <w:b/>
          <w:szCs w:val="24"/>
        </w:rPr>
        <w:t>1</w:t>
      </w:r>
      <w:r w:rsidR="00BF3C0F">
        <w:rPr>
          <w:b/>
          <w:szCs w:val="24"/>
        </w:rPr>
        <w:t>8</w:t>
      </w:r>
      <w:r w:rsidR="003A6F42" w:rsidRPr="004332CE">
        <w:rPr>
          <w:b/>
          <w:szCs w:val="24"/>
        </w:rPr>
        <w:t xml:space="preserve">.2. </w:t>
      </w:r>
      <w:r w:rsidR="0042436D" w:rsidRPr="004332CE">
        <w:rPr>
          <w:spacing w:val="-3"/>
          <w:szCs w:val="24"/>
        </w:rPr>
        <w:t>Projenin</w:t>
      </w:r>
      <w:r w:rsidR="00784E0D" w:rsidRPr="004332CE">
        <w:rPr>
          <w:spacing w:val="-3"/>
          <w:szCs w:val="24"/>
        </w:rPr>
        <w:t xml:space="preserve"> S</w:t>
      </w:r>
      <w:r w:rsidR="00663EE1" w:rsidRPr="004332CE">
        <w:rPr>
          <w:spacing w:val="-3"/>
          <w:szCs w:val="24"/>
        </w:rPr>
        <w:t xml:space="preserve">özleşme hükümleri </w:t>
      </w:r>
      <w:r w:rsidR="0042436D" w:rsidRPr="004332CE">
        <w:rPr>
          <w:spacing w:val="-3"/>
          <w:szCs w:val="24"/>
        </w:rPr>
        <w:t xml:space="preserve">ve bilimsel </w:t>
      </w:r>
      <w:r w:rsidR="00AD0ED9" w:rsidRPr="004332CE">
        <w:rPr>
          <w:spacing w:val="-3"/>
          <w:szCs w:val="24"/>
        </w:rPr>
        <w:t xml:space="preserve">ölçütler </w:t>
      </w:r>
      <w:r w:rsidR="00663EE1" w:rsidRPr="004332CE">
        <w:rPr>
          <w:spacing w:val="-1"/>
          <w:szCs w:val="24"/>
        </w:rPr>
        <w:t>doğrult</w:t>
      </w:r>
      <w:r w:rsidR="00E54F92" w:rsidRPr="004332CE">
        <w:rPr>
          <w:spacing w:val="-1"/>
          <w:szCs w:val="24"/>
        </w:rPr>
        <w:t>usunda yürütülüp yürütülmediği</w:t>
      </w:r>
      <w:r w:rsidR="00180E8F" w:rsidRPr="004332CE">
        <w:rPr>
          <w:spacing w:val="-1"/>
          <w:szCs w:val="24"/>
        </w:rPr>
        <w:t>;</w:t>
      </w:r>
      <w:r w:rsidR="00E54F92" w:rsidRPr="004332CE">
        <w:rPr>
          <w:spacing w:val="-1"/>
          <w:szCs w:val="24"/>
        </w:rPr>
        <w:t xml:space="preserve"> </w:t>
      </w:r>
      <w:r w:rsidR="00D44102">
        <w:rPr>
          <w:spacing w:val="-1"/>
          <w:szCs w:val="24"/>
        </w:rPr>
        <w:t>gelişme raporları</w:t>
      </w:r>
      <w:r w:rsidR="00663EE1" w:rsidRPr="004332CE">
        <w:rPr>
          <w:spacing w:val="-1"/>
          <w:szCs w:val="24"/>
        </w:rPr>
        <w:t xml:space="preserve">, </w:t>
      </w:r>
      <w:r w:rsidR="00D44102">
        <w:rPr>
          <w:spacing w:val="-1"/>
          <w:szCs w:val="24"/>
        </w:rPr>
        <w:t>aylık</w:t>
      </w:r>
      <w:r w:rsidR="00663EE1" w:rsidRPr="004332CE">
        <w:rPr>
          <w:spacing w:val="-1"/>
          <w:szCs w:val="24"/>
        </w:rPr>
        <w:t xml:space="preserve"> raporlar</w:t>
      </w:r>
      <w:r w:rsidR="00B7232E" w:rsidRPr="004332CE">
        <w:rPr>
          <w:spacing w:val="-1"/>
          <w:szCs w:val="24"/>
        </w:rPr>
        <w:t>,</w:t>
      </w:r>
      <w:r w:rsidR="0070781F" w:rsidRPr="004332CE">
        <w:rPr>
          <w:spacing w:val="3"/>
          <w:szCs w:val="24"/>
        </w:rPr>
        <w:t xml:space="preserve"> </w:t>
      </w:r>
      <w:r w:rsidR="004223B6" w:rsidRPr="004332CE">
        <w:rPr>
          <w:i/>
          <w:spacing w:val="3"/>
          <w:szCs w:val="24"/>
        </w:rPr>
        <w:t>Nihaî</w:t>
      </w:r>
      <w:r w:rsidR="00E20195" w:rsidRPr="004332CE">
        <w:rPr>
          <w:i/>
          <w:spacing w:val="3"/>
          <w:szCs w:val="24"/>
        </w:rPr>
        <w:t xml:space="preserve"> Rapo</w:t>
      </w:r>
      <w:r w:rsidR="00AD0ED9" w:rsidRPr="004332CE">
        <w:rPr>
          <w:i/>
          <w:spacing w:val="3"/>
          <w:szCs w:val="24"/>
        </w:rPr>
        <w:t>r</w:t>
      </w:r>
      <w:r w:rsidR="003631ED" w:rsidRPr="004332CE">
        <w:rPr>
          <w:i/>
          <w:spacing w:val="10"/>
          <w:szCs w:val="24"/>
        </w:rPr>
        <w:t>,</w:t>
      </w:r>
      <w:r w:rsidR="0042436D" w:rsidRPr="004332CE">
        <w:rPr>
          <w:spacing w:val="3"/>
          <w:szCs w:val="24"/>
        </w:rPr>
        <w:t xml:space="preserve"> toplantı tutanakları ve toplantı ses kayıtları</w:t>
      </w:r>
      <w:r w:rsidR="00A42817" w:rsidRPr="004332CE">
        <w:rPr>
          <w:spacing w:val="3"/>
          <w:szCs w:val="24"/>
        </w:rPr>
        <w:t xml:space="preserve">, mikro veri setleri, </w:t>
      </w:r>
      <w:r w:rsidR="004078C5" w:rsidRPr="004332CE">
        <w:rPr>
          <w:spacing w:val="3"/>
          <w:szCs w:val="24"/>
        </w:rPr>
        <w:t xml:space="preserve">görüşme </w:t>
      </w:r>
      <w:r w:rsidR="004223B6" w:rsidRPr="004332CE">
        <w:rPr>
          <w:spacing w:val="3"/>
          <w:szCs w:val="24"/>
        </w:rPr>
        <w:t xml:space="preserve">kayıtları ile </w:t>
      </w:r>
      <w:r w:rsidR="004078C5" w:rsidRPr="004332CE">
        <w:rPr>
          <w:spacing w:val="3"/>
          <w:szCs w:val="24"/>
        </w:rPr>
        <w:t>deşifreleri</w:t>
      </w:r>
      <w:r w:rsidR="00A42817" w:rsidRPr="004332CE">
        <w:rPr>
          <w:spacing w:val="3"/>
          <w:szCs w:val="24"/>
        </w:rPr>
        <w:t xml:space="preserve"> </w:t>
      </w:r>
      <w:r w:rsidR="00663EE1" w:rsidRPr="004332CE">
        <w:rPr>
          <w:spacing w:val="3"/>
          <w:szCs w:val="24"/>
        </w:rPr>
        <w:t xml:space="preserve">yoluyla </w:t>
      </w:r>
      <w:r w:rsidR="00567758" w:rsidRPr="004332CE">
        <w:rPr>
          <w:i/>
          <w:spacing w:val="3"/>
          <w:szCs w:val="24"/>
        </w:rPr>
        <w:t>PİG</w:t>
      </w:r>
      <w:r w:rsidR="00567758" w:rsidRPr="004332CE">
        <w:rPr>
          <w:spacing w:val="3"/>
          <w:szCs w:val="24"/>
        </w:rPr>
        <w:t xml:space="preserve"> tarafından </w:t>
      </w:r>
      <w:r w:rsidR="00663EE1" w:rsidRPr="004332CE">
        <w:rPr>
          <w:spacing w:val="3"/>
          <w:szCs w:val="24"/>
        </w:rPr>
        <w:t>izlenir.</w:t>
      </w:r>
    </w:p>
    <w:p w:rsidR="00180E8F" w:rsidRPr="004332CE" w:rsidRDefault="00180E8F" w:rsidP="00432A01">
      <w:pPr>
        <w:shd w:val="clear" w:color="auto" w:fill="FFFFFF"/>
        <w:jc w:val="both"/>
        <w:rPr>
          <w:spacing w:val="3"/>
          <w:szCs w:val="24"/>
        </w:rPr>
      </w:pPr>
    </w:p>
    <w:p w:rsidR="00F571C1" w:rsidRDefault="002C09A6" w:rsidP="00432A01">
      <w:pPr>
        <w:shd w:val="clear" w:color="auto" w:fill="FFFFFF"/>
        <w:ind w:right="10"/>
        <w:jc w:val="both"/>
        <w:rPr>
          <w:spacing w:val="1"/>
          <w:szCs w:val="24"/>
        </w:rPr>
      </w:pPr>
      <w:r w:rsidRPr="004332CE">
        <w:rPr>
          <w:b/>
          <w:szCs w:val="24"/>
        </w:rPr>
        <w:lastRenderedPageBreak/>
        <w:t>1</w:t>
      </w:r>
      <w:r w:rsidR="00BF3C0F">
        <w:rPr>
          <w:b/>
          <w:szCs w:val="24"/>
        </w:rPr>
        <w:t>8</w:t>
      </w:r>
      <w:r w:rsidR="00A771D1" w:rsidRPr="004332CE">
        <w:rPr>
          <w:b/>
          <w:szCs w:val="24"/>
        </w:rPr>
        <w:t xml:space="preserve">.3. </w:t>
      </w:r>
      <w:r w:rsidR="00D44102">
        <w:rPr>
          <w:i/>
          <w:spacing w:val="10"/>
          <w:szCs w:val="24"/>
        </w:rPr>
        <w:t>Aylık Raporlar</w:t>
      </w:r>
      <w:r w:rsidR="00E20195" w:rsidRPr="004332CE">
        <w:rPr>
          <w:spacing w:val="10"/>
          <w:szCs w:val="24"/>
        </w:rPr>
        <w:t xml:space="preserve">, </w:t>
      </w:r>
      <w:r w:rsidR="00E20195" w:rsidRPr="004332CE">
        <w:rPr>
          <w:i/>
          <w:spacing w:val="10"/>
          <w:szCs w:val="24"/>
        </w:rPr>
        <w:t>Gelişme Rapor</w:t>
      </w:r>
      <w:r w:rsidR="00A1340A">
        <w:rPr>
          <w:i/>
          <w:spacing w:val="10"/>
          <w:szCs w:val="24"/>
        </w:rPr>
        <w:t>u</w:t>
      </w:r>
      <w:r w:rsidR="00E20195" w:rsidRPr="004332CE">
        <w:rPr>
          <w:i/>
          <w:spacing w:val="10"/>
          <w:szCs w:val="24"/>
        </w:rPr>
        <w:t xml:space="preserve"> ve </w:t>
      </w:r>
      <w:r w:rsidR="004223B6" w:rsidRPr="004332CE">
        <w:rPr>
          <w:i/>
          <w:spacing w:val="3"/>
          <w:szCs w:val="24"/>
        </w:rPr>
        <w:t xml:space="preserve">Nihaî </w:t>
      </w:r>
      <w:r w:rsidR="00E20195" w:rsidRPr="004332CE">
        <w:rPr>
          <w:i/>
          <w:spacing w:val="10"/>
          <w:szCs w:val="24"/>
        </w:rPr>
        <w:t>Rapor</w:t>
      </w:r>
      <w:r w:rsidR="004B4569">
        <w:rPr>
          <w:i/>
          <w:spacing w:val="10"/>
          <w:szCs w:val="24"/>
        </w:rPr>
        <w:t xml:space="preserve"> </w:t>
      </w:r>
      <w:r w:rsidR="00E54F92" w:rsidRPr="004332CE">
        <w:rPr>
          <w:i/>
          <w:spacing w:val="10"/>
          <w:szCs w:val="24"/>
        </w:rPr>
        <w:t>Yüklenici</w:t>
      </w:r>
      <w:r w:rsidR="00663EE1" w:rsidRPr="004332CE">
        <w:rPr>
          <w:spacing w:val="10"/>
          <w:szCs w:val="24"/>
        </w:rPr>
        <w:t xml:space="preserve"> tarafından </w:t>
      </w:r>
      <w:r w:rsidR="00663EE1" w:rsidRPr="004332CE">
        <w:rPr>
          <w:spacing w:val="6"/>
          <w:szCs w:val="24"/>
        </w:rPr>
        <w:t xml:space="preserve">düzenlenir. </w:t>
      </w:r>
      <w:r w:rsidR="00567758" w:rsidRPr="004332CE">
        <w:rPr>
          <w:i/>
          <w:spacing w:val="1"/>
          <w:szCs w:val="24"/>
        </w:rPr>
        <w:t>Pİ</w:t>
      </w:r>
      <w:r w:rsidR="00E54F92" w:rsidRPr="004332CE">
        <w:rPr>
          <w:i/>
          <w:spacing w:val="1"/>
          <w:szCs w:val="24"/>
        </w:rPr>
        <w:t>G</w:t>
      </w:r>
      <w:r w:rsidR="0095785A" w:rsidRPr="004332CE">
        <w:rPr>
          <w:spacing w:val="1"/>
          <w:szCs w:val="24"/>
        </w:rPr>
        <w:t>,</w:t>
      </w:r>
      <w:r w:rsidR="00663EE1" w:rsidRPr="004332CE">
        <w:rPr>
          <w:spacing w:val="1"/>
          <w:szCs w:val="24"/>
        </w:rPr>
        <w:t xml:space="preserve"> </w:t>
      </w:r>
      <w:r w:rsidR="0095785A" w:rsidRPr="004332CE">
        <w:rPr>
          <w:spacing w:val="1"/>
          <w:szCs w:val="24"/>
        </w:rPr>
        <w:t xml:space="preserve">araştırma süreçlerini ve </w:t>
      </w:r>
      <w:r w:rsidR="0095785A" w:rsidRPr="004332CE">
        <w:rPr>
          <w:szCs w:val="24"/>
        </w:rPr>
        <w:t>ödemelere esas olan gelişme raporlarını</w:t>
      </w:r>
      <w:r w:rsidR="0095785A" w:rsidRPr="004332CE">
        <w:rPr>
          <w:i/>
          <w:spacing w:val="1"/>
          <w:szCs w:val="24"/>
        </w:rPr>
        <w:t xml:space="preserve"> </w:t>
      </w:r>
      <w:r w:rsidR="002F02AE">
        <w:rPr>
          <w:spacing w:val="1"/>
          <w:szCs w:val="24"/>
        </w:rPr>
        <w:t>İdareye</w:t>
      </w:r>
      <w:r w:rsidR="0095785A" w:rsidRPr="004332CE">
        <w:rPr>
          <w:spacing w:val="1"/>
          <w:szCs w:val="24"/>
        </w:rPr>
        <w:t xml:space="preserve"> sunar.</w:t>
      </w:r>
    </w:p>
    <w:p w:rsidR="001B06CD" w:rsidRDefault="001B06CD" w:rsidP="001B06CD">
      <w:pPr>
        <w:shd w:val="clear" w:color="auto" w:fill="FFFFFF"/>
        <w:rPr>
          <w:szCs w:val="24"/>
        </w:rPr>
      </w:pPr>
    </w:p>
    <w:p w:rsidR="00611785" w:rsidRPr="004332CE" w:rsidRDefault="002C09A6" w:rsidP="001B06CD">
      <w:pPr>
        <w:shd w:val="clear" w:color="auto" w:fill="FFFFFF"/>
        <w:rPr>
          <w:b/>
          <w:bCs/>
          <w:spacing w:val="1"/>
          <w:szCs w:val="24"/>
        </w:rPr>
      </w:pPr>
      <w:r w:rsidRPr="004332CE">
        <w:rPr>
          <w:b/>
          <w:bCs/>
          <w:spacing w:val="1"/>
          <w:szCs w:val="24"/>
        </w:rPr>
        <w:t xml:space="preserve">Madde </w:t>
      </w:r>
      <w:r w:rsidR="00BF3C0F">
        <w:rPr>
          <w:b/>
          <w:bCs/>
          <w:spacing w:val="1"/>
          <w:szCs w:val="24"/>
        </w:rPr>
        <w:t>19</w:t>
      </w:r>
      <w:r w:rsidR="00FE1F94" w:rsidRPr="004332CE">
        <w:rPr>
          <w:b/>
          <w:bCs/>
          <w:spacing w:val="1"/>
          <w:szCs w:val="24"/>
        </w:rPr>
        <w:t xml:space="preserve">- </w:t>
      </w:r>
      <w:r w:rsidR="00F73157" w:rsidRPr="004332CE">
        <w:rPr>
          <w:b/>
          <w:bCs/>
          <w:spacing w:val="1"/>
          <w:szCs w:val="24"/>
        </w:rPr>
        <w:t xml:space="preserve">Araştırma Projesinin </w:t>
      </w:r>
      <w:r w:rsidR="00E259EB" w:rsidRPr="004332CE">
        <w:rPr>
          <w:b/>
          <w:bCs/>
          <w:spacing w:val="1"/>
          <w:szCs w:val="24"/>
        </w:rPr>
        <w:t>Kapsamın</w:t>
      </w:r>
      <w:r w:rsidR="00F73157" w:rsidRPr="004332CE">
        <w:rPr>
          <w:b/>
          <w:bCs/>
          <w:spacing w:val="1"/>
          <w:szCs w:val="24"/>
        </w:rPr>
        <w:t>ın</w:t>
      </w:r>
      <w:r w:rsidR="00E259EB" w:rsidRPr="004332CE">
        <w:rPr>
          <w:b/>
          <w:bCs/>
          <w:spacing w:val="1"/>
          <w:szCs w:val="24"/>
        </w:rPr>
        <w:t xml:space="preserve"> Değiştirilmesi</w:t>
      </w:r>
    </w:p>
    <w:p w:rsidR="00F25FC2" w:rsidRPr="004332CE" w:rsidRDefault="00F25FC2" w:rsidP="00432A01">
      <w:pPr>
        <w:shd w:val="clear" w:color="auto" w:fill="FFFFFF"/>
        <w:ind w:firstLine="658"/>
        <w:rPr>
          <w:szCs w:val="24"/>
        </w:rPr>
      </w:pPr>
    </w:p>
    <w:p w:rsidR="00640ECE" w:rsidRPr="004332CE" w:rsidRDefault="00BF3C0F" w:rsidP="00432A01">
      <w:pPr>
        <w:shd w:val="clear" w:color="auto" w:fill="FFFFFF"/>
        <w:jc w:val="both"/>
        <w:rPr>
          <w:spacing w:val="1"/>
          <w:szCs w:val="24"/>
        </w:rPr>
      </w:pPr>
      <w:r>
        <w:rPr>
          <w:b/>
          <w:bCs/>
          <w:spacing w:val="1"/>
          <w:szCs w:val="24"/>
        </w:rPr>
        <w:t>19</w:t>
      </w:r>
      <w:r w:rsidR="00640ECE" w:rsidRPr="004332CE">
        <w:rPr>
          <w:b/>
          <w:spacing w:val="1"/>
          <w:szCs w:val="24"/>
        </w:rPr>
        <w:t>.1.</w:t>
      </w:r>
      <w:r w:rsidR="00640ECE" w:rsidRPr="004332CE">
        <w:rPr>
          <w:spacing w:val="1"/>
          <w:szCs w:val="24"/>
        </w:rPr>
        <w:t xml:space="preserve"> </w:t>
      </w:r>
      <w:r w:rsidR="00D708A5" w:rsidRPr="004332CE">
        <w:rPr>
          <w:i/>
          <w:spacing w:val="1"/>
          <w:szCs w:val="24"/>
        </w:rPr>
        <w:t>Yüklenici</w:t>
      </w:r>
      <w:r w:rsidR="00E259EB" w:rsidRPr="004332CE">
        <w:rPr>
          <w:spacing w:val="1"/>
          <w:szCs w:val="24"/>
        </w:rPr>
        <w:t>, proje t</w:t>
      </w:r>
      <w:r w:rsidR="00154D59" w:rsidRPr="004332CE">
        <w:rPr>
          <w:spacing w:val="1"/>
          <w:szCs w:val="24"/>
        </w:rPr>
        <w:t>eklifinde belirtilen</w:t>
      </w:r>
      <w:r w:rsidR="00E259EB" w:rsidRPr="004332CE">
        <w:rPr>
          <w:spacing w:val="1"/>
          <w:szCs w:val="24"/>
        </w:rPr>
        <w:t xml:space="preserve"> amaç, hedef</w:t>
      </w:r>
      <w:r w:rsidR="00D4309C" w:rsidRPr="004332CE">
        <w:rPr>
          <w:spacing w:val="1"/>
          <w:szCs w:val="24"/>
        </w:rPr>
        <w:t>,</w:t>
      </w:r>
      <w:r w:rsidR="00154D59" w:rsidRPr="004332CE">
        <w:rPr>
          <w:spacing w:val="1"/>
          <w:szCs w:val="24"/>
        </w:rPr>
        <w:t xml:space="preserve"> kapsam (evren, </w:t>
      </w:r>
      <w:r w:rsidR="00CF1C55" w:rsidRPr="004332CE">
        <w:rPr>
          <w:spacing w:val="1"/>
          <w:szCs w:val="24"/>
        </w:rPr>
        <w:t>örneklem hacmi</w:t>
      </w:r>
      <w:r w:rsidR="00154D59" w:rsidRPr="004332CE">
        <w:rPr>
          <w:spacing w:val="1"/>
          <w:szCs w:val="24"/>
        </w:rPr>
        <w:t xml:space="preserve"> vb.</w:t>
      </w:r>
      <w:r w:rsidR="00E259EB" w:rsidRPr="004332CE">
        <w:rPr>
          <w:spacing w:val="1"/>
          <w:szCs w:val="24"/>
        </w:rPr>
        <w:t>)</w:t>
      </w:r>
      <w:r w:rsidR="00D4309C" w:rsidRPr="004332CE">
        <w:rPr>
          <w:spacing w:val="1"/>
          <w:szCs w:val="24"/>
        </w:rPr>
        <w:t xml:space="preserve"> ve</w:t>
      </w:r>
      <w:r w:rsidR="006D60C0" w:rsidRPr="004332CE">
        <w:rPr>
          <w:spacing w:val="1"/>
          <w:szCs w:val="24"/>
        </w:rPr>
        <w:t xml:space="preserve"> zamanlama</w:t>
      </w:r>
      <w:r w:rsidR="00E259EB" w:rsidRPr="004332CE">
        <w:rPr>
          <w:spacing w:val="1"/>
          <w:szCs w:val="24"/>
        </w:rPr>
        <w:t xml:space="preserve"> dışına </w:t>
      </w:r>
      <w:r w:rsidR="00E259EB" w:rsidRPr="004332CE">
        <w:rPr>
          <w:spacing w:val="2"/>
          <w:szCs w:val="24"/>
        </w:rPr>
        <w:t>çıkamaz</w:t>
      </w:r>
      <w:r w:rsidR="006D60C0" w:rsidRPr="004332CE">
        <w:rPr>
          <w:spacing w:val="2"/>
          <w:szCs w:val="24"/>
        </w:rPr>
        <w:t xml:space="preserve"> ve</w:t>
      </w:r>
      <w:r w:rsidR="00E259EB" w:rsidRPr="004332CE">
        <w:rPr>
          <w:spacing w:val="2"/>
          <w:szCs w:val="24"/>
        </w:rPr>
        <w:t xml:space="preserve"> bu konu</w:t>
      </w:r>
      <w:r w:rsidR="006D60C0" w:rsidRPr="004332CE">
        <w:rPr>
          <w:spacing w:val="2"/>
          <w:szCs w:val="24"/>
        </w:rPr>
        <w:t>lar</w:t>
      </w:r>
      <w:r w:rsidR="00E259EB" w:rsidRPr="004332CE">
        <w:rPr>
          <w:spacing w:val="2"/>
          <w:szCs w:val="24"/>
        </w:rPr>
        <w:t>da değişiklik teklif edemez.</w:t>
      </w:r>
      <w:r w:rsidR="00640ECE" w:rsidRPr="004332CE">
        <w:rPr>
          <w:spacing w:val="1"/>
          <w:szCs w:val="24"/>
        </w:rPr>
        <w:t xml:space="preserve"> </w:t>
      </w:r>
    </w:p>
    <w:p w:rsidR="00180E8F" w:rsidRPr="004332CE" w:rsidRDefault="00180E8F" w:rsidP="00432A01">
      <w:pPr>
        <w:shd w:val="clear" w:color="auto" w:fill="FFFFFF"/>
        <w:jc w:val="both"/>
        <w:rPr>
          <w:spacing w:val="1"/>
          <w:szCs w:val="24"/>
        </w:rPr>
      </w:pPr>
    </w:p>
    <w:p w:rsidR="00E259EB" w:rsidRPr="004332CE" w:rsidRDefault="00BF3C0F" w:rsidP="00432A01">
      <w:pPr>
        <w:shd w:val="clear" w:color="auto" w:fill="FFFFFF"/>
        <w:jc w:val="both"/>
        <w:rPr>
          <w:szCs w:val="24"/>
        </w:rPr>
      </w:pPr>
      <w:r>
        <w:rPr>
          <w:b/>
          <w:bCs/>
          <w:spacing w:val="1"/>
          <w:szCs w:val="24"/>
        </w:rPr>
        <w:t>19</w:t>
      </w:r>
      <w:r w:rsidR="00640ECE" w:rsidRPr="004332CE">
        <w:rPr>
          <w:b/>
          <w:spacing w:val="1"/>
          <w:szCs w:val="24"/>
        </w:rPr>
        <w:t>.2.</w:t>
      </w:r>
      <w:r w:rsidR="00640ECE" w:rsidRPr="004332CE">
        <w:rPr>
          <w:spacing w:val="1"/>
          <w:szCs w:val="24"/>
        </w:rPr>
        <w:t xml:space="preserve"> </w:t>
      </w:r>
      <w:r w:rsidR="00DC7C82" w:rsidRPr="004332CE">
        <w:rPr>
          <w:i/>
          <w:szCs w:val="24"/>
        </w:rPr>
        <w:t>İdare</w:t>
      </w:r>
      <w:r w:rsidR="00EE3376" w:rsidRPr="004332CE">
        <w:rPr>
          <w:szCs w:val="24"/>
        </w:rPr>
        <w:t xml:space="preserve"> </w:t>
      </w:r>
      <w:r w:rsidR="00AB13D1" w:rsidRPr="004332CE">
        <w:rPr>
          <w:spacing w:val="1"/>
          <w:szCs w:val="24"/>
        </w:rPr>
        <w:t>gerek</w:t>
      </w:r>
      <w:r w:rsidR="00EE3376" w:rsidRPr="004332CE">
        <w:rPr>
          <w:spacing w:val="1"/>
          <w:szCs w:val="24"/>
        </w:rPr>
        <w:t xml:space="preserve"> </w:t>
      </w:r>
      <w:r w:rsidR="00640ECE" w:rsidRPr="004332CE">
        <w:rPr>
          <w:szCs w:val="24"/>
        </w:rPr>
        <w:t xml:space="preserve">görmesi </w:t>
      </w:r>
      <w:r w:rsidR="005C0DB8" w:rsidRPr="004332CE">
        <w:rPr>
          <w:szCs w:val="24"/>
        </w:rPr>
        <w:t xml:space="preserve">durumunda </w:t>
      </w:r>
      <w:r w:rsidR="00AE6EA3" w:rsidRPr="004332CE">
        <w:rPr>
          <w:szCs w:val="24"/>
        </w:rPr>
        <w:t>proje</w:t>
      </w:r>
      <w:r w:rsidR="00640ECE" w:rsidRPr="004332CE">
        <w:rPr>
          <w:szCs w:val="24"/>
        </w:rPr>
        <w:t xml:space="preserve">nin </w:t>
      </w:r>
      <w:r w:rsidR="00D4309C" w:rsidRPr="004332CE">
        <w:rPr>
          <w:szCs w:val="24"/>
        </w:rPr>
        <w:t xml:space="preserve">genel </w:t>
      </w:r>
      <w:r w:rsidR="00640ECE" w:rsidRPr="004332CE">
        <w:rPr>
          <w:szCs w:val="24"/>
        </w:rPr>
        <w:t>kapsamı</w:t>
      </w:r>
      <w:r w:rsidR="00EE3376" w:rsidRPr="004332CE">
        <w:rPr>
          <w:szCs w:val="24"/>
        </w:rPr>
        <w:t>nda</w:t>
      </w:r>
      <w:r w:rsidR="00640ECE" w:rsidRPr="004332CE">
        <w:rPr>
          <w:szCs w:val="24"/>
        </w:rPr>
        <w:t xml:space="preserve"> </w:t>
      </w:r>
      <w:r w:rsidR="00AE6EA3" w:rsidRPr="004332CE">
        <w:rPr>
          <w:szCs w:val="24"/>
        </w:rPr>
        <w:t>sapmalara yol açmayacak</w:t>
      </w:r>
      <w:r w:rsidR="00180E8F" w:rsidRPr="004332CE">
        <w:rPr>
          <w:szCs w:val="24"/>
        </w:rPr>
        <w:t xml:space="preserve"> ve Yükleniciye külfeti Öngörülmeyen Giderler Kaleminde belirlenen miktarı aşmayacak şekilde </w:t>
      </w:r>
      <w:r w:rsidR="00CA3BF8" w:rsidRPr="004332CE">
        <w:rPr>
          <w:szCs w:val="24"/>
        </w:rPr>
        <w:t>değişikliklere gidebilir</w:t>
      </w:r>
      <w:r w:rsidR="00640ECE" w:rsidRPr="004332CE">
        <w:rPr>
          <w:szCs w:val="24"/>
        </w:rPr>
        <w:t>.</w:t>
      </w:r>
    </w:p>
    <w:p w:rsidR="00180E8F" w:rsidRPr="004332CE" w:rsidRDefault="00180E8F" w:rsidP="00432A01">
      <w:pPr>
        <w:shd w:val="clear" w:color="auto" w:fill="FFFFFF"/>
        <w:jc w:val="both"/>
        <w:rPr>
          <w:szCs w:val="24"/>
        </w:rPr>
      </w:pPr>
    </w:p>
    <w:p w:rsidR="00DC611A" w:rsidRPr="004332CE" w:rsidRDefault="00BF3C0F" w:rsidP="00432A01">
      <w:pPr>
        <w:shd w:val="clear" w:color="auto" w:fill="FFFFFF"/>
        <w:jc w:val="both"/>
        <w:rPr>
          <w:szCs w:val="24"/>
        </w:rPr>
      </w:pPr>
      <w:r>
        <w:rPr>
          <w:b/>
          <w:bCs/>
          <w:spacing w:val="1"/>
          <w:szCs w:val="24"/>
        </w:rPr>
        <w:t>19</w:t>
      </w:r>
      <w:r w:rsidR="00F96B80" w:rsidRPr="004332CE">
        <w:rPr>
          <w:b/>
          <w:szCs w:val="24"/>
        </w:rPr>
        <w:t xml:space="preserve">.3. </w:t>
      </w:r>
      <w:r w:rsidR="00F96B80" w:rsidRPr="004332CE">
        <w:rPr>
          <w:i/>
          <w:szCs w:val="24"/>
        </w:rPr>
        <w:t xml:space="preserve">İdare </w:t>
      </w:r>
      <w:r w:rsidR="00F96B80" w:rsidRPr="004332CE">
        <w:rPr>
          <w:szCs w:val="24"/>
        </w:rPr>
        <w:t xml:space="preserve">gerekçelerini </w:t>
      </w:r>
      <w:r w:rsidR="00F96B80" w:rsidRPr="004332CE">
        <w:rPr>
          <w:i/>
          <w:szCs w:val="24"/>
        </w:rPr>
        <w:t>Yüklenici</w:t>
      </w:r>
      <w:r w:rsidR="00F96B80" w:rsidRPr="004332CE">
        <w:rPr>
          <w:szCs w:val="24"/>
        </w:rPr>
        <w:t xml:space="preserve">ye yazılı olarak bildirmek ve </w:t>
      </w:r>
      <w:r w:rsidR="00F96B80" w:rsidRPr="004332CE">
        <w:rPr>
          <w:i/>
          <w:szCs w:val="24"/>
        </w:rPr>
        <w:t>Yüklenici</w:t>
      </w:r>
      <w:r w:rsidR="00F96B80" w:rsidRPr="004332CE">
        <w:rPr>
          <w:szCs w:val="24"/>
        </w:rPr>
        <w:t xml:space="preserve">nin itiraz hakkı saklı kalmak kaydıyla, gerek gördüğü takdirde proje </w:t>
      </w:r>
      <w:r w:rsidR="00DC611A" w:rsidRPr="004332CE">
        <w:rPr>
          <w:szCs w:val="24"/>
        </w:rPr>
        <w:t>ekibinde</w:t>
      </w:r>
      <w:r w:rsidR="00F96B80" w:rsidRPr="004332CE">
        <w:rPr>
          <w:szCs w:val="24"/>
        </w:rPr>
        <w:t xml:space="preserve"> değişiklik yapabilir</w:t>
      </w:r>
      <w:r w:rsidR="00180E8F" w:rsidRPr="004332CE">
        <w:rPr>
          <w:szCs w:val="24"/>
        </w:rPr>
        <w:t>, proje grubuna yeni personel önerebilir</w:t>
      </w:r>
      <w:r w:rsidR="00DC611A" w:rsidRPr="004332CE">
        <w:rPr>
          <w:szCs w:val="24"/>
        </w:rPr>
        <w:t>.</w:t>
      </w:r>
    </w:p>
    <w:p w:rsidR="00ED4E73" w:rsidRPr="004332CE" w:rsidRDefault="00ED4E73" w:rsidP="00432A01">
      <w:pPr>
        <w:shd w:val="clear" w:color="auto" w:fill="FFFFFF"/>
        <w:rPr>
          <w:b/>
          <w:bCs/>
          <w:spacing w:val="-2"/>
          <w:szCs w:val="24"/>
        </w:rPr>
      </w:pPr>
    </w:p>
    <w:p w:rsidR="00C33099" w:rsidRPr="004332CE" w:rsidRDefault="004B5CB0" w:rsidP="00432A01">
      <w:pPr>
        <w:shd w:val="clear" w:color="auto" w:fill="FFFFFF"/>
        <w:rPr>
          <w:b/>
          <w:bCs/>
          <w:spacing w:val="1"/>
          <w:szCs w:val="24"/>
        </w:rPr>
      </w:pPr>
      <w:r w:rsidRPr="005F49F4">
        <w:rPr>
          <w:b/>
          <w:bCs/>
          <w:spacing w:val="-2"/>
          <w:szCs w:val="24"/>
        </w:rPr>
        <w:t>Madde 2</w:t>
      </w:r>
      <w:r w:rsidR="00BF3C0F" w:rsidRPr="005F49F4">
        <w:rPr>
          <w:b/>
          <w:bCs/>
          <w:spacing w:val="-2"/>
          <w:szCs w:val="24"/>
        </w:rPr>
        <w:t>0</w:t>
      </w:r>
      <w:r w:rsidRPr="005F49F4">
        <w:rPr>
          <w:b/>
          <w:bCs/>
          <w:spacing w:val="1"/>
          <w:szCs w:val="24"/>
        </w:rPr>
        <w:t xml:space="preserve">- </w:t>
      </w:r>
      <w:r w:rsidR="001D5D31" w:rsidRPr="005F49F4">
        <w:rPr>
          <w:b/>
          <w:bCs/>
          <w:spacing w:val="1"/>
          <w:szCs w:val="24"/>
        </w:rPr>
        <w:t>Anketör</w:t>
      </w:r>
      <w:r w:rsidR="0006286A" w:rsidRPr="005F49F4">
        <w:rPr>
          <w:b/>
          <w:bCs/>
          <w:spacing w:val="1"/>
          <w:szCs w:val="24"/>
        </w:rPr>
        <w:t>/</w:t>
      </w:r>
      <w:r w:rsidR="004223B6" w:rsidRPr="005F49F4">
        <w:rPr>
          <w:b/>
          <w:bCs/>
          <w:spacing w:val="1"/>
          <w:szCs w:val="24"/>
        </w:rPr>
        <w:t>Görüşmeci</w:t>
      </w:r>
      <w:r w:rsidR="004078C5" w:rsidRPr="005F49F4">
        <w:rPr>
          <w:b/>
          <w:bCs/>
          <w:spacing w:val="1"/>
          <w:szCs w:val="24"/>
        </w:rPr>
        <w:t>/Saha Sorumlusu</w:t>
      </w:r>
      <w:r w:rsidR="00C33099" w:rsidRPr="005F49F4">
        <w:rPr>
          <w:b/>
          <w:bCs/>
          <w:spacing w:val="1"/>
          <w:szCs w:val="24"/>
        </w:rPr>
        <w:t xml:space="preserve"> Seçimi ve Eğitimi</w:t>
      </w:r>
    </w:p>
    <w:p w:rsidR="00F25FC2" w:rsidRPr="004332CE" w:rsidRDefault="00F25FC2" w:rsidP="00432A01">
      <w:pPr>
        <w:shd w:val="clear" w:color="auto" w:fill="FFFFFF"/>
        <w:rPr>
          <w:sz w:val="12"/>
          <w:szCs w:val="24"/>
        </w:rPr>
      </w:pPr>
    </w:p>
    <w:p w:rsidR="009961A2" w:rsidRPr="004332CE" w:rsidRDefault="0070781F" w:rsidP="00432A01">
      <w:pPr>
        <w:shd w:val="clear" w:color="auto" w:fill="FFFFFF"/>
        <w:spacing w:before="120" w:after="120"/>
        <w:jc w:val="both"/>
        <w:rPr>
          <w:spacing w:val="-2"/>
          <w:szCs w:val="24"/>
        </w:rPr>
      </w:pPr>
      <w:r w:rsidRPr="004332CE">
        <w:rPr>
          <w:b/>
          <w:spacing w:val="-2"/>
          <w:szCs w:val="24"/>
        </w:rPr>
        <w:t>2</w:t>
      </w:r>
      <w:r w:rsidR="00BF3C0F">
        <w:rPr>
          <w:b/>
          <w:spacing w:val="-2"/>
          <w:szCs w:val="24"/>
        </w:rPr>
        <w:t>0</w:t>
      </w:r>
      <w:r w:rsidRPr="004332CE">
        <w:rPr>
          <w:b/>
          <w:spacing w:val="-2"/>
          <w:szCs w:val="24"/>
        </w:rPr>
        <w:t>.1.</w:t>
      </w:r>
      <w:r w:rsidRPr="004332CE">
        <w:rPr>
          <w:spacing w:val="-2"/>
          <w:szCs w:val="24"/>
        </w:rPr>
        <w:t xml:space="preserve"> </w:t>
      </w:r>
      <w:r w:rsidR="009961A2" w:rsidRPr="004332CE">
        <w:rPr>
          <w:spacing w:val="-2"/>
          <w:szCs w:val="24"/>
        </w:rPr>
        <w:t xml:space="preserve">Veri toplamada </w:t>
      </w:r>
      <w:r w:rsidR="00D036B8">
        <w:rPr>
          <w:spacing w:val="-2"/>
          <w:szCs w:val="24"/>
        </w:rPr>
        <w:t xml:space="preserve">görüşmeciler </w:t>
      </w:r>
      <w:r w:rsidR="00D036B8">
        <w:rPr>
          <w:sz w:val="22"/>
          <w:szCs w:val="22"/>
        </w:rPr>
        <w:t>en az lisans mezunu</w:t>
      </w:r>
      <w:r w:rsidR="00D036B8" w:rsidRPr="00EE1042">
        <w:rPr>
          <w:sz w:val="22"/>
          <w:szCs w:val="22"/>
        </w:rPr>
        <w:t xml:space="preserve"> </w:t>
      </w:r>
      <w:r w:rsidR="00D036B8">
        <w:rPr>
          <w:sz w:val="22"/>
          <w:szCs w:val="22"/>
        </w:rPr>
        <w:t xml:space="preserve">sosyal bilimler (öncelikler psikoloji ve PDR) alanlarından mezun ve bu araştırmadan önce en az iki çalışmada mülakat yapmış olma deneyimine sahip </w:t>
      </w:r>
      <w:r w:rsidR="009961A2" w:rsidRPr="004332CE">
        <w:rPr>
          <w:spacing w:val="-2"/>
          <w:szCs w:val="24"/>
        </w:rPr>
        <w:t xml:space="preserve">kişilerden </w:t>
      </w:r>
      <w:r w:rsidR="00180E8F" w:rsidRPr="004332CE">
        <w:rPr>
          <w:spacing w:val="-2"/>
          <w:szCs w:val="24"/>
        </w:rPr>
        <w:t>oluşturulur.</w:t>
      </w:r>
    </w:p>
    <w:p w:rsidR="00440E17" w:rsidRPr="004332CE" w:rsidRDefault="0070781F" w:rsidP="00432A01">
      <w:pPr>
        <w:shd w:val="clear" w:color="auto" w:fill="FFFFFF"/>
        <w:spacing w:before="120" w:after="120"/>
        <w:jc w:val="both"/>
        <w:rPr>
          <w:spacing w:val="-2"/>
          <w:szCs w:val="24"/>
        </w:rPr>
      </w:pPr>
      <w:r w:rsidRPr="004332CE">
        <w:rPr>
          <w:b/>
          <w:spacing w:val="2"/>
          <w:szCs w:val="24"/>
        </w:rPr>
        <w:t>2</w:t>
      </w:r>
      <w:r w:rsidR="00BF3C0F">
        <w:rPr>
          <w:b/>
          <w:spacing w:val="2"/>
          <w:szCs w:val="24"/>
        </w:rPr>
        <w:t>0</w:t>
      </w:r>
      <w:r w:rsidRPr="004332CE">
        <w:rPr>
          <w:b/>
          <w:spacing w:val="2"/>
          <w:szCs w:val="24"/>
        </w:rPr>
        <w:t>.2.</w:t>
      </w:r>
      <w:r w:rsidRPr="004332CE">
        <w:rPr>
          <w:spacing w:val="2"/>
          <w:szCs w:val="24"/>
        </w:rPr>
        <w:t xml:space="preserve"> </w:t>
      </w:r>
      <w:r w:rsidR="00936D10">
        <w:rPr>
          <w:spacing w:val="2"/>
          <w:szCs w:val="24"/>
        </w:rPr>
        <w:t>G</w:t>
      </w:r>
      <w:r w:rsidR="004223B6" w:rsidRPr="004332CE">
        <w:rPr>
          <w:spacing w:val="2"/>
          <w:szCs w:val="24"/>
        </w:rPr>
        <w:t>örüşmeci</w:t>
      </w:r>
      <w:r w:rsidR="00C83925" w:rsidRPr="004332CE">
        <w:rPr>
          <w:spacing w:val="2"/>
          <w:szCs w:val="24"/>
        </w:rPr>
        <w:t xml:space="preserve"> eğitimlerinin</w:t>
      </w:r>
      <w:r w:rsidR="00C33099" w:rsidRPr="004332CE">
        <w:rPr>
          <w:spacing w:val="2"/>
          <w:szCs w:val="24"/>
        </w:rPr>
        <w:t xml:space="preserve"> ne zaman, nerede, kimler tarafından </w:t>
      </w:r>
      <w:r w:rsidR="00C83925" w:rsidRPr="004332CE">
        <w:rPr>
          <w:spacing w:val="2"/>
          <w:szCs w:val="24"/>
        </w:rPr>
        <w:t xml:space="preserve">kaç gün </w:t>
      </w:r>
      <w:r w:rsidR="00C33099" w:rsidRPr="004332CE">
        <w:rPr>
          <w:spacing w:val="2"/>
          <w:szCs w:val="24"/>
        </w:rPr>
        <w:t xml:space="preserve">verileceği, </w:t>
      </w:r>
      <w:r w:rsidR="00C83925" w:rsidRPr="004332CE">
        <w:rPr>
          <w:spacing w:val="2"/>
          <w:szCs w:val="24"/>
        </w:rPr>
        <w:t xml:space="preserve">eğitimin içeriği, günlük zaman çizelgesi, </w:t>
      </w:r>
      <w:r w:rsidR="00C33099" w:rsidRPr="004332CE">
        <w:rPr>
          <w:spacing w:val="2"/>
          <w:szCs w:val="24"/>
        </w:rPr>
        <w:t>eğitime katılacak</w:t>
      </w:r>
      <w:r w:rsidR="00D4309C" w:rsidRPr="004332CE">
        <w:rPr>
          <w:spacing w:val="2"/>
          <w:szCs w:val="24"/>
        </w:rPr>
        <w:t xml:space="preserve"> </w:t>
      </w:r>
      <w:r w:rsidR="00C33099" w:rsidRPr="004332CE">
        <w:rPr>
          <w:spacing w:val="2"/>
          <w:szCs w:val="24"/>
        </w:rPr>
        <w:t>anketör</w:t>
      </w:r>
      <w:r w:rsidR="00830E6B" w:rsidRPr="004332CE">
        <w:rPr>
          <w:spacing w:val="2"/>
          <w:szCs w:val="24"/>
        </w:rPr>
        <w:t xml:space="preserve"> ve </w:t>
      </w:r>
      <w:r w:rsidR="004223B6" w:rsidRPr="004332CE">
        <w:rPr>
          <w:spacing w:val="2"/>
          <w:szCs w:val="24"/>
        </w:rPr>
        <w:t>görüşmecilerin</w:t>
      </w:r>
      <w:r w:rsidR="00830E6B" w:rsidRPr="004332CE">
        <w:rPr>
          <w:spacing w:val="2"/>
          <w:szCs w:val="24"/>
        </w:rPr>
        <w:t xml:space="preserve"> </w:t>
      </w:r>
      <w:r w:rsidR="00C33099" w:rsidRPr="004332CE">
        <w:rPr>
          <w:spacing w:val="2"/>
          <w:szCs w:val="24"/>
        </w:rPr>
        <w:t>kimlik b</w:t>
      </w:r>
      <w:r w:rsidR="00945FD4" w:rsidRPr="004332CE">
        <w:rPr>
          <w:spacing w:val="2"/>
          <w:szCs w:val="24"/>
        </w:rPr>
        <w:t>ilgileri</w:t>
      </w:r>
      <w:r w:rsidR="00AB13D1" w:rsidRPr="004332CE">
        <w:rPr>
          <w:spacing w:val="2"/>
          <w:szCs w:val="24"/>
        </w:rPr>
        <w:t>,</w:t>
      </w:r>
      <w:r w:rsidR="00C33099" w:rsidRPr="004332CE">
        <w:rPr>
          <w:spacing w:val="2"/>
          <w:szCs w:val="24"/>
        </w:rPr>
        <w:t xml:space="preserve"> </w:t>
      </w:r>
      <w:r w:rsidR="00C83925" w:rsidRPr="004332CE">
        <w:rPr>
          <w:spacing w:val="2"/>
          <w:szCs w:val="24"/>
        </w:rPr>
        <w:t>iletişim bilgileri, mezuniyet belgeleri eğitimlerin</w:t>
      </w:r>
      <w:r w:rsidRPr="004332CE">
        <w:rPr>
          <w:spacing w:val="2"/>
          <w:szCs w:val="24"/>
        </w:rPr>
        <w:t xml:space="preserve"> başlangıç tarihinden en az (</w:t>
      </w:r>
      <w:r w:rsidR="004223B6" w:rsidRPr="004332CE">
        <w:rPr>
          <w:spacing w:val="2"/>
          <w:szCs w:val="24"/>
        </w:rPr>
        <w:t>10</w:t>
      </w:r>
      <w:r w:rsidRPr="004332CE">
        <w:rPr>
          <w:spacing w:val="2"/>
          <w:szCs w:val="24"/>
        </w:rPr>
        <w:t xml:space="preserve">) </w:t>
      </w:r>
      <w:r w:rsidR="004223B6" w:rsidRPr="004332CE">
        <w:rPr>
          <w:spacing w:val="2"/>
          <w:szCs w:val="24"/>
        </w:rPr>
        <w:t>on</w:t>
      </w:r>
      <w:r w:rsidR="00C33099" w:rsidRPr="004332CE">
        <w:rPr>
          <w:spacing w:val="2"/>
          <w:szCs w:val="24"/>
        </w:rPr>
        <w:t xml:space="preserve"> gün önce </w:t>
      </w:r>
      <w:r w:rsidR="00C33099" w:rsidRPr="004332CE">
        <w:rPr>
          <w:bCs/>
          <w:i/>
          <w:spacing w:val="5"/>
          <w:szCs w:val="24"/>
        </w:rPr>
        <w:t>İdare</w:t>
      </w:r>
      <w:r w:rsidR="00C33099" w:rsidRPr="004332CE">
        <w:rPr>
          <w:bCs/>
          <w:spacing w:val="5"/>
          <w:szCs w:val="24"/>
        </w:rPr>
        <w:t>ye</w:t>
      </w:r>
      <w:r w:rsidR="00C33099" w:rsidRPr="004332CE">
        <w:rPr>
          <w:spacing w:val="-2"/>
          <w:szCs w:val="24"/>
        </w:rPr>
        <w:t xml:space="preserve"> </w:t>
      </w:r>
      <w:r w:rsidR="00E80F8C" w:rsidRPr="004332CE">
        <w:rPr>
          <w:spacing w:val="-2"/>
          <w:szCs w:val="24"/>
        </w:rPr>
        <w:t>bildirilmek</w:t>
      </w:r>
      <w:r w:rsidR="00C33099" w:rsidRPr="004332CE">
        <w:rPr>
          <w:spacing w:val="-2"/>
          <w:szCs w:val="24"/>
        </w:rPr>
        <w:t xml:space="preserve"> zorundadır.</w:t>
      </w:r>
    </w:p>
    <w:p w:rsidR="001B06CD" w:rsidRDefault="001B06CD" w:rsidP="001B06CD">
      <w:pPr>
        <w:shd w:val="clear" w:color="auto" w:fill="FFFFFF"/>
        <w:jc w:val="both"/>
        <w:rPr>
          <w:b/>
          <w:sz w:val="18"/>
          <w:szCs w:val="24"/>
        </w:rPr>
      </w:pPr>
    </w:p>
    <w:p w:rsidR="00440E17" w:rsidRPr="004332CE" w:rsidRDefault="002C09A6" w:rsidP="001B06CD">
      <w:pPr>
        <w:shd w:val="clear" w:color="auto" w:fill="FFFFFF"/>
        <w:jc w:val="both"/>
        <w:rPr>
          <w:b/>
          <w:szCs w:val="24"/>
        </w:rPr>
      </w:pPr>
      <w:r w:rsidRPr="004332CE">
        <w:rPr>
          <w:b/>
          <w:szCs w:val="24"/>
        </w:rPr>
        <w:t>Madde 2</w:t>
      </w:r>
      <w:r w:rsidR="00BF3C0F">
        <w:rPr>
          <w:b/>
          <w:szCs w:val="24"/>
        </w:rPr>
        <w:t>1</w:t>
      </w:r>
      <w:r w:rsidR="00154362" w:rsidRPr="004332CE">
        <w:rPr>
          <w:b/>
          <w:szCs w:val="24"/>
        </w:rPr>
        <w:t xml:space="preserve">- </w:t>
      </w:r>
      <w:r w:rsidR="00EC5CDC" w:rsidRPr="004332CE">
        <w:rPr>
          <w:b/>
          <w:szCs w:val="24"/>
        </w:rPr>
        <w:t>Teslim,</w:t>
      </w:r>
      <w:r w:rsidR="0069225C" w:rsidRPr="004332CE">
        <w:rPr>
          <w:b/>
          <w:szCs w:val="24"/>
        </w:rPr>
        <w:t xml:space="preserve"> </w:t>
      </w:r>
      <w:r w:rsidR="00EC5CDC" w:rsidRPr="004332CE">
        <w:rPr>
          <w:b/>
          <w:szCs w:val="24"/>
        </w:rPr>
        <w:t>Muayene ve Kabul İşlemlerine İlişkin Şartlar</w:t>
      </w:r>
      <w:bookmarkStart w:id="1" w:name="_Toc17863879"/>
      <w:bookmarkStart w:id="2" w:name="_Toc17897932"/>
    </w:p>
    <w:p w:rsidR="00F25FC2" w:rsidRPr="004332CE" w:rsidRDefault="00F25FC2" w:rsidP="00432A01">
      <w:pPr>
        <w:shd w:val="clear" w:color="auto" w:fill="FFFFFF"/>
        <w:ind w:firstLine="703"/>
        <w:jc w:val="both"/>
        <w:rPr>
          <w:b/>
          <w:szCs w:val="24"/>
        </w:rPr>
      </w:pPr>
    </w:p>
    <w:p w:rsidR="00097F8A" w:rsidRPr="004332CE" w:rsidRDefault="002C09A6" w:rsidP="00432A01">
      <w:pPr>
        <w:shd w:val="clear" w:color="auto" w:fill="FFFFFF"/>
        <w:jc w:val="both"/>
        <w:rPr>
          <w:spacing w:val="-1"/>
          <w:szCs w:val="24"/>
        </w:rPr>
      </w:pPr>
      <w:r w:rsidRPr="004332CE">
        <w:rPr>
          <w:b/>
          <w:szCs w:val="24"/>
        </w:rPr>
        <w:t>2</w:t>
      </w:r>
      <w:r w:rsidR="00BF3C0F">
        <w:rPr>
          <w:b/>
          <w:szCs w:val="24"/>
        </w:rPr>
        <w:t>1</w:t>
      </w:r>
      <w:r w:rsidR="00440E17" w:rsidRPr="004332CE">
        <w:rPr>
          <w:b/>
          <w:szCs w:val="24"/>
        </w:rPr>
        <w:t>.1.</w:t>
      </w:r>
      <w:r w:rsidR="00D708A5" w:rsidRPr="004332CE">
        <w:rPr>
          <w:spacing w:val="1"/>
          <w:szCs w:val="24"/>
        </w:rPr>
        <w:t xml:space="preserve"> </w:t>
      </w:r>
      <w:r w:rsidR="00D708A5" w:rsidRPr="004332CE">
        <w:rPr>
          <w:i/>
          <w:spacing w:val="1"/>
          <w:szCs w:val="24"/>
        </w:rPr>
        <w:t>Yüklenici</w:t>
      </w:r>
      <w:r w:rsidR="00120480" w:rsidRPr="004332CE">
        <w:rPr>
          <w:spacing w:val="1"/>
          <w:szCs w:val="24"/>
        </w:rPr>
        <w:t xml:space="preserve">, araştırma </w:t>
      </w:r>
      <w:r w:rsidR="00120480" w:rsidRPr="004332CE">
        <w:rPr>
          <w:spacing w:val="-1"/>
          <w:szCs w:val="24"/>
        </w:rPr>
        <w:t>süresince yapılacak işler</w:t>
      </w:r>
      <w:r w:rsidR="00C83925" w:rsidRPr="004332CE">
        <w:rPr>
          <w:spacing w:val="-1"/>
          <w:szCs w:val="24"/>
        </w:rPr>
        <w:t>in ayrıntılı adımları</w:t>
      </w:r>
      <w:r w:rsidR="00120480" w:rsidRPr="004332CE">
        <w:rPr>
          <w:spacing w:val="-1"/>
          <w:szCs w:val="24"/>
        </w:rPr>
        <w:t xml:space="preserve"> ile </w:t>
      </w:r>
      <w:r w:rsidR="00120480" w:rsidRPr="004332CE">
        <w:rPr>
          <w:bCs/>
          <w:i/>
          <w:spacing w:val="5"/>
          <w:szCs w:val="24"/>
        </w:rPr>
        <w:t>İdare</w:t>
      </w:r>
      <w:r w:rsidR="00120480" w:rsidRPr="004332CE">
        <w:rPr>
          <w:bCs/>
          <w:spacing w:val="5"/>
          <w:szCs w:val="24"/>
        </w:rPr>
        <w:t xml:space="preserve">ye </w:t>
      </w:r>
      <w:r w:rsidR="00C83925" w:rsidRPr="004332CE">
        <w:rPr>
          <w:spacing w:val="1"/>
          <w:szCs w:val="24"/>
        </w:rPr>
        <w:t>sunması gereken raporların</w:t>
      </w:r>
      <w:r w:rsidR="00120480" w:rsidRPr="004332CE">
        <w:rPr>
          <w:spacing w:val="1"/>
          <w:szCs w:val="24"/>
        </w:rPr>
        <w:t xml:space="preserve"> teslim tarihlerini açıkça belirten </w:t>
      </w:r>
      <w:r w:rsidR="00C83925" w:rsidRPr="004332CE">
        <w:rPr>
          <w:i/>
          <w:spacing w:val="-1"/>
          <w:szCs w:val="24"/>
        </w:rPr>
        <w:t>Çalışma Takvimi</w:t>
      </w:r>
      <w:r w:rsidR="00C83925" w:rsidRPr="004332CE">
        <w:rPr>
          <w:spacing w:val="-1"/>
          <w:szCs w:val="24"/>
        </w:rPr>
        <w:t>ni</w:t>
      </w:r>
      <w:r w:rsidR="00120480" w:rsidRPr="004332CE">
        <w:rPr>
          <w:spacing w:val="-1"/>
          <w:szCs w:val="24"/>
        </w:rPr>
        <w:t xml:space="preserve">, </w:t>
      </w:r>
      <w:r w:rsidR="00784E0D" w:rsidRPr="004332CE">
        <w:rPr>
          <w:spacing w:val="1"/>
          <w:szCs w:val="24"/>
        </w:rPr>
        <w:t>S</w:t>
      </w:r>
      <w:r w:rsidR="00120480" w:rsidRPr="004332CE">
        <w:rPr>
          <w:spacing w:val="1"/>
          <w:szCs w:val="24"/>
        </w:rPr>
        <w:t xml:space="preserve">özleşmenin imzalanmasını </w:t>
      </w:r>
      <w:r w:rsidR="00784E0D" w:rsidRPr="004332CE">
        <w:rPr>
          <w:spacing w:val="1"/>
          <w:szCs w:val="24"/>
        </w:rPr>
        <w:t>müteakip</w:t>
      </w:r>
      <w:r w:rsidR="00120480" w:rsidRPr="004332CE">
        <w:rPr>
          <w:spacing w:val="1"/>
          <w:szCs w:val="24"/>
        </w:rPr>
        <w:t xml:space="preserve"> </w:t>
      </w:r>
      <w:r w:rsidR="00120480" w:rsidRPr="004332CE">
        <w:rPr>
          <w:spacing w:val="-1"/>
          <w:szCs w:val="24"/>
        </w:rPr>
        <w:t xml:space="preserve">en geç </w:t>
      </w:r>
      <w:r w:rsidR="00E8577D" w:rsidRPr="004332CE">
        <w:rPr>
          <w:spacing w:val="-1"/>
          <w:szCs w:val="24"/>
        </w:rPr>
        <w:t>5</w:t>
      </w:r>
      <w:r w:rsidR="00120480" w:rsidRPr="004332CE">
        <w:rPr>
          <w:spacing w:val="-1"/>
          <w:szCs w:val="24"/>
        </w:rPr>
        <w:t xml:space="preserve"> (</w:t>
      </w:r>
      <w:r w:rsidR="00E8577D" w:rsidRPr="004332CE">
        <w:rPr>
          <w:spacing w:val="-1"/>
          <w:szCs w:val="24"/>
        </w:rPr>
        <w:t>beş</w:t>
      </w:r>
      <w:r w:rsidR="00120480" w:rsidRPr="004332CE">
        <w:rPr>
          <w:spacing w:val="-1"/>
          <w:szCs w:val="24"/>
        </w:rPr>
        <w:t xml:space="preserve">) </w:t>
      </w:r>
      <w:r w:rsidR="001E7123" w:rsidRPr="004332CE">
        <w:rPr>
          <w:spacing w:val="-1"/>
          <w:szCs w:val="24"/>
        </w:rPr>
        <w:t xml:space="preserve">iş </w:t>
      </w:r>
      <w:r w:rsidR="00120480" w:rsidRPr="004332CE">
        <w:rPr>
          <w:spacing w:val="-1"/>
          <w:szCs w:val="24"/>
        </w:rPr>
        <w:t>gün</w:t>
      </w:r>
      <w:r w:rsidR="001E7123" w:rsidRPr="004332CE">
        <w:rPr>
          <w:spacing w:val="-1"/>
          <w:szCs w:val="24"/>
        </w:rPr>
        <w:t>ü</w:t>
      </w:r>
      <w:r w:rsidR="00120480" w:rsidRPr="004332CE">
        <w:rPr>
          <w:spacing w:val="-1"/>
          <w:szCs w:val="24"/>
        </w:rPr>
        <w:t xml:space="preserve"> içerisinde </w:t>
      </w:r>
      <w:r w:rsidR="00120480" w:rsidRPr="004332CE">
        <w:rPr>
          <w:bCs/>
          <w:i/>
          <w:spacing w:val="5"/>
          <w:szCs w:val="24"/>
        </w:rPr>
        <w:t>İdare</w:t>
      </w:r>
      <w:r w:rsidR="00120480" w:rsidRPr="004332CE">
        <w:rPr>
          <w:bCs/>
          <w:spacing w:val="5"/>
          <w:szCs w:val="24"/>
        </w:rPr>
        <w:t>ye</w:t>
      </w:r>
      <w:r w:rsidR="00120480" w:rsidRPr="004332CE">
        <w:rPr>
          <w:spacing w:val="-1"/>
          <w:szCs w:val="24"/>
        </w:rPr>
        <w:t xml:space="preserve"> sunar.</w:t>
      </w:r>
    </w:p>
    <w:p w:rsidR="00180E8F" w:rsidRPr="004332CE" w:rsidRDefault="00180E8F" w:rsidP="00432A01">
      <w:pPr>
        <w:shd w:val="clear" w:color="auto" w:fill="FFFFFF"/>
        <w:jc w:val="both"/>
        <w:rPr>
          <w:spacing w:val="-1"/>
          <w:szCs w:val="24"/>
        </w:rPr>
      </w:pPr>
    </w:p>
    <w:p w:rsidR="00F848EE" w:rsidRPr="004332CE" w:rsidRDefault="002C09A6" w:rsidP="00432A01">
      <w:pPr>
        <w:shd w:val="clear" w:color="auto" w:fill="FFFFFF"/>
        <w:ind w:right="10"/>
        <w:jc w:val="both"/>
        <w:rPr>
          <w:spacing w:val="2"/>
          <w:szCs w:val="24"/>
        </w:rPr>
      </w:pPr>
      <w:r w:rsidRPr="004332CE">
        <w:rPr>
          <w:b/>
          <w:szCs w:val="24"/>
        </w:rPr>
        <w:t>2</w:t>
      </w:r>
      <w:r w:rsidR="00BF3C0F">
        <w:rPr>
          <w:b/>
          <w:szCs w:val="24"/>
        </w:rPr>
        <w:t>1</w:t>
      </w:r>
      <w:r w:rsidR="00440E17" w:rsidRPr="004332CE">
        <w:rPr>
          <w:b/>
          <w:szCs w:val="24"/>
        </w:rPr>
        <w:t>.2.</w:t>
      </w:r>
      <w:r w:rsidR="006C5CD1" w:rsidRPr="004332CE">
        <w:rPr>
          <w:b/>
          <w:szCs w:val="24"/>
        </w:rPr>
        <w:t xml:space="preserve"> </w:t>
      </w:r>
      <w:r w:rsidR="00096AA7" w:rsidRPr="004332CE">
        <w:rPr>
          <w:bCs/>
          <w:spacing w:val="1"/>
          <w:szCs w:val="24"/>
        </w:rPr>
        <w:t>Araştırma projesi</w:t>
      </w:r>
      <w:r w:rsidR="00096AA7" w:rsidRPr="004332CE">
        <w:rPr>
          <w:spacing w:val="-1"/>
          <w:szCs w:val="24"/>
        </w:rPr>
        <w:t xml:space="preserve"> süresince</w:t>
      </w:r>
      <w:r w:rsidR="00096AA7" w:rsidRPr="004332CE">
        <w:rPr>
          <w:bCs/>
          <w:spacing w:val="1"/>
          <w:szCs w:val="24"/>
        </w:rPr>
        <w:t xml:space="preserve"> gerçekleştirilen faaliyetlerle ilgili bilgileri içeren </w:t>
      </w:r>
      <w:r w:rsidR="00BE589C">
        <w:rPr>
          <w:i/>
          <w:spacing w:val="-1"/>
          <w:szCs w:val="24"/>
        </w:rPr>
        <w:t>Aylık</w:t>
      </w:r>
      <w:r w:rsidR="00D708A5" w:rsidRPr="004332CE">
        <w:rPr>
          <w:i/>
          <w:spacing w:val="-1"/>
          <w:szCs w:val="24"/>
        </w:rPr>
        <w:t xml:space="preserve"> Raporlar</w:t>
      </w:r>
      <w:r w:rsidR="00096AA7" w:rsidRPr="004332CE">
        <w:rPr>
          <w:spacing w:val="-1"/>
          <w:szCs w:val="24"/>
        </w:rPr>
        <w:t xml:space="preserve">, </w:t>
      </w:r>
      <w:r w:rsidR="00D708A5" w:rsidRPr="004332CE">
        <w:rPr>
          <w:i/>
          <w:spacing w:val="-1"/>
          <w:szCs w:val="24"/>
        </w:rPr>
        <w:t>Yüklenici</w:t>
      </w:r>
      <w:r w:rsidR="00096AA7" w:rsidRPr="004332CE">
        <w:rPr>
          <w:spacing w:val="-1"/>
          <w:szCs w:val="24"/>
        </w:rPr>
        <w:t xml:space="preserve"> tarafından </w:t>
      </w:r>
      <w:r w:rsidR="00D708A5" w:rsidRPr="004332CE">
        <w:rPr>
          <w:spacing w:val="-1"/>
          <w:szCs w:val="24"/>
        </w:rPr>
        <w:t>hazırlanır</w:t>
      </w:r>
      <w:r w:rsidR="00096AA7" w:rsidRPr="004332CE">
        <w:rPr>
          <w:spacing w:val="-1"/>
          <w:szCs w:val="24"/>
        </w:rPr>
        <w:t xml:space="preserve"> ve </w:t>
      </w:r>
      <w:r w:rsidR="00D708A5" w:rsidRPr="004332CE">
        <w:rPr>
          <w:i/>
          <w:spacing w:val="-1"/>
          <w:szCs w:val="24"/>
        </w:rPr>
        <w:t xml:space="preserve">Çalışma </w:t>
      </w:r>
      <w:r w:rsidR="00AC3FD6" w:rsidRPr="004332CE">
        <w:rPr>
          <w:i/>
          <w:spacing w:val="-1"/>
          <w:szCs w:val="24"/>
        </w:rPr>
        <w:t>Takvimi</w:t>
      </w:r>
      <w:r w:rsidR="00AC3FD6" w:rsidRPr="004332CE">
        <w:rPr>
          <w:spacing w:val="-1"/>
          <w:szCs w:val="24"/>
        </w:rPr>
        <w:t>nde</w:t>
      </w:r>
      <w:r w:rsidR="0070781F" w:rsidRPr="004332CE">
        <w:rPr>
          <w:spacing w:val="-1"/>
          <w:szCs w:val="24"/>
        </w:rPr>
        <w:t xml:space="preserve"> belirtilen tarihlerde</w:t>
      </w:r>
      <w:r w:rsidR="00D708A5" w:rsidRPr="004332CE">
        <w:rPr>
          <w:spacing w:val="-1"/>
          <w:szCs w:val="24"/>
        </w:rPr>
        <w:t xml:space="preserve"> </w:t>
      </w:r>
      <w:r w:rsidR="00096AA7" w:rsidRPr="004332CE">
        <w:rPr>
          <w:bCs/>
          <w:i/>
          <w:spacing w:val="5"/>
          <w:szCs w:val="24"/>
        </w:rPr>
        <w:t>İdare</w:t>
      </w:r>
      <w:r w:rsidR="00096AA7" w:rsidRPr="004332CE">
        <w:rPr>
          <w:bCs/>
          <w:spacing w:val="5"/>
          <w:szCs w:val="24"/>
        </w:rPr>
        <w:t>ye</w:t>
      </w:r>
      <w:r w:rsidR="00096AA7" w:rsidRPr="004332CE">
        <w:rPr>
          <w:spacing w:val="2"/>
          <w:szCs w:val="24"/>
        </w:rPr>
        <w:t xml:space="preserve"> sunulur.</w:t>
      </w:r>
    </w:p>
    <w:p w:rsidR="00180E8F" w:rsidRPr="004332CE" w:rsidRDefault="00180E8F" w:rsidP="00432A01">
      <w:pPr>
        <w:shd w:val="clear" w:color="auto" w:fill="FFFFFF"/>
        <w:ind w:right="10"/>
        <w:jc w:val="both"/>
        <w:rPr>
          <w:szCs w:val="24"/>
        </w:rPr>
      </w:pPr>
    </w:p>
    <w:p w:rsidR="0085047E" w:rsidRPr="004332CE" w:rsidRDefault="002C09A6" w:rsidP="00432A01">
      <w:pPr>
        <w:shd w:val="clear" w:color="auto" w:fill="FFFFFF"/>
        <w:ind w:right="10"/>
        <w:jc w:val="both"/>
        <w:rPr>
          <w:szCs w:val="24"/>
        </w:rPr>
      </w:pPr>
      <w:r w:rsidRPr="004332CE">
        <w:rPr>
          <w:b/>
          <w:szCs w:val="24"/>
        </w:rPr>
        <w:t>2</w:t>
      </w:r>
      <w:r w:rsidR="00BF3C0F">
        <w:rPr>
          <w:b/>
          <w:szCs w:val="24"/>
        </w:rPr>
        <w:t>1</w:t>
      </w:r>
      <w:r w:rsidR="00440E17" w:rsidRPr="004332CE">
        <w:rPr>
          <w:b/>
          <w:szCs w:val="24"/>
        </w:rPr>
        <w:t>.3.</w:t>
      </w:r>
      <w:r w:rsidR="006C5CD1" w:rsidRPr="004332CE">
        <w:rPr>
          <w:b/>
          <w:szCs w:val="24"/>
        </w:rPr>
        <w:t xml:space="preserve"> </w:t>
      </w:r>
      <w:r w:rsidR="002A072E" w:rsidRPr="004332CE">
        <w:rPr>
          <w:i/>
          <w:spacing w:val="1"/>
          <w:szCs w:val="24"/>
        </w:rPr>
        <w:t>Birinci Gelişme Raporu</w:t>
      </w:r>
      <w:r w:rsidR="002A072E" w:rsidRPr="004332CE">
        <w:rPr>
          <w:spacing w:val="1"/>
          <w:szCs w:val="24"/>
        </w:rPr>
        <w:t xml:space="preserve"> </w:t>
      </w:r>
      <w:r w:rsidR="002A072E" w:rsidRPr="004332CE">
        <w:rPr>
          <w:i/>
          <w:spacing w:val="1"/>
          <w:szCs w:val="24"/>
        </w:rPr>
        <w:t>Yüklenici</w:t>
      </w:r>
      <w:r w:rsidR="002A072E" w:rsidRPr="004332CE">
        <w:rPr>
          <w:spacing w:val="1"/>
          <w:szCs w:val="24"/>
        </w:rPr>
        <w:t xml:space="preserve"> tarafından İdareye iletilir</w:t>
      </w:r>
      <w:r w:rsidR="00DD4227" w:rsidRPr="004332CE">
        <w:rPr>
          <w:spacing w:val="1"/>
          <w:szCs w:val="24"/>
        </w:rPr>
        <w:t xml:space="preserve"> ve </w:t>
      </w:r>
      <w:r w:rsidR="002A072E" w:rsidRPr="004332CE">
        <w:rPr>
          <w:spacing w:val="1"/>
          <w:szCs w:val="24"/>
        </w:rPr>
        <w:t>PİG tarafından değerlendirilir.</w:t>
      </w:r>
      <w:r w:rsidR="00DD4227" w:rsidRPr="004332CE">
        <w:rPr>
          <w:spacing w:val="1"/>
          <w:szCs w:val="24"/>
        </w:rPr>
        <w:t xml:space="preserve"> </w:t>
      </w:r>
      <w:r w:rsidR="0070781F" w:rsidRPr="004332CE">
        <w:rPr>
          <w:i/>
          <w:spacing w:val="-2"/>
          <w:szCs w:val="24"/>
        </w:rPr>
        <w:t xml:space="preserve"> Pİ</w:t>
      </w:r>
      <w:r w:rsidR="00CD472F" w:rsidRPr="004332CE">
        <w:rPr>
          <w:i/>
          <w:spacing w:val="-2"/>
          <w:szCs w:val="24"/>
        </w:rPr>
        <w:t>G</w:t>
      </w:r>
      <w:r w:rsidR="00F848EE" w:rsidRPr="004332CE">
        <w:rPr>
          <w:spacing w:val="1"/>
          <w:szCs w:val="24"/>
        </w:rPr>
        <w:t xml:space="preserve">, </w:t>
      </w:r>
      <w:r w:rsidR="00CD472F" w:rsidRPr="004332CE">
        <w:rPr>
          <w:i/>
          <w:spacing w:val="-2"/>
          <w:szCs w:val="24"/>
        </w:rPr>
        <w:t>Birinci Gelişme Raporu</w:t>
      </w:r>
      <w:r w:rsidR="00CD472F" w:rsidRPr="004332CE">
        <w:rPr>
          <w:spacing w:val="-2"/>
          <w:szCs w:val="24"/>
        </w:rPr>
        <w:t>na i</w:t>
      </w:r>
      <w:r w:rsidR="00F848EE" w:rsidRPr="004332CE">
        <w:rPr>
          <w:spacing w:val="-2"/>
          <w:szCs w:val="24"/>
        </w:rPr>
        <w:t>lişkin</w:t>
      </w:r>
      <w:r w:rsidR="00CD472F" w:rsidRPr="004332CE">
        <w:rPr>
          <w:spacing w:val="1"/>
          <w:szCs w:val="24"/>
        </w:rPr>
        <w:t xml:space="preserve"> </w:t>
      </w:r>
      <w:r w:rsidR="00CD472F" w:rsidRPr="004332CE">
        <w:rPr>
          <w:i/>
          <w:spacing w:val="1"/>
          <w:szCs w:val="24"/>
        </w:rPr>
        <w:t>Değerlendirme Raporu</w:t>
      </w:r>
      <w:r w:rsidR="00CD472F" w:rsidRPr="004332CE">
        <w:rPr>
          <w:spacing w:val="1"/>
          <w:szCs w:val="24"/>
        </w:rPr>
        <w:t>nu</w:t>
      </w:r>
      <w:r w:rsidR="00F848EE" w:rsidRPr="004332CE">
        <w:rPr>
          <w:spacing w:val="1"/>
          <w:szCs w:val="24"/>
        </w:rPr>
        <w:t xml:space="preserve"> </w:t>
      </w:r>
      <w:r w:rsidR="009824FD" w:rsidRPr="004332CE">
        <w:rPr>
          <w:spacing w:val="1"/>
          <w:szCs w:val="24"/>
        </w:rPr>
        <w:t xml:space="preserve">Sosyal </w:t>
      </w:r>
      <w:r w:rsidR="00EE68FC" w:rsidRPr="004332CE">
        <w:rPr>
          <w:spacing w:val="1"/>
          <w:szCs w:val="24"/>
        </w:rPr>
        <w:t xml:space="preserve">Araştırma </w:t>
      </w:r>
      <w:r w:rsidR="009824FD" w:rsidRPr="004332CE">
        <w:rPr>
          <w:spacing w:val="1"/>
          <w:szCs w:val="24"/>
        </w:rPr>
        <w:t xml:space="preserve">ve Politika Geliştirme </w:t>
      </w:r>
      <w:r w:rsidR="0024356E" w:rsidRPr="004332CE">
        <w:rPr>
          <w:spacing w:val="1"/>
          <w:szCs w:val="24"/>
        </w:rPr>
        <w:t>Daire Başkanlığı</w:t>
      </w:r>
      <w:r w:rsidR="00F848EE" w:rsidRPr="004332CE">
        <w:rPr>
          <w:szCs w:val="24"/>
        </w:rPr>
        <w:t>na sunar.</w:t>
      </w:r>
    </w:p>
    <w:p w:rsidR="00AB13D1" w:rsidRDefault="00DD4227" w:rsidP="00432A01">
      <w:pPr>
        <w:shd w:val="clear" w:color="auto" w:fill="FFFFFF"/>
        <w:ind w:right="10"/>
        <w:jc w:val="both"/>
        <w:rPr>
          <w:szCs w:val="24"/>
        </w:rPr>
      </w:pPr>
      <w:r w:rsidRPr="004332CE">
        <w:rPr>
          <w:i/>
          <w:spacing w:val="-2"/>
          <w:szCs w:val="24"/>
        </w:rPr>
        <w:t>Birinci Gelişme Raporu</w:t>
      </w:r>
      <w:r w:rsidRPr="004332CE">
        <w:rPr>
          <w:spacing w:val="-2"/>
          <w:szCs w:val="24"/>
        </w:rPr>
        <w:t xml:space="preserve">nun revize edilmesinin gerekli görülmesi halinde </w:t>
      </w:r>
      <w:r w:rsidRPr="004332CE">
        <w:rPr>
          <w:i/>
          <w:spacing w:val="-2"/>
          <w:szCs w:val="24"/>
        </w:rPr>
        <w:t>İdare</w:t>
      </w:r>
      <w:r w:rsidRPr="004332CE">
        <w:rPr>
          <w:spacing w:val="-2"/>
          <w:szCs w:val="24"/>
        </w:rPr>
        <w:t xml:space="preserve">nin kararı ile durum </w:t>
      </w:r>
      <w:r w:rsidRPr="004332CE">
        <w:rPr>
          <w:i/>
          <w:spacing w:val="-2"/>
          <w:szCs w:val="24"/>
        </w:rPr>
        <w:t>Yüklenici</w:t>
      </w:r>
      <w:r w:rsidRPr="004332CE">
        <w:rPr>
          <w:spacing w:val="-2"/>
          <w:szCs w:val="24"/>
        </w:rPr>
        <w:t xml:space="preserve">ye bildirilir. </w:t>
      </w:r>
      <w:r w:rsidR="0085047E" w:rsidRPr="004332CE">
        <w:rPr>
          <w:i/>
          <w:spacing w:val="-2"/>
          <w:szCs w:val="24"/>
        </w:rPr>
        <w:t>Yüklenici</w:t>
      </w:r>
      <w:r w:rsidR="0085047E" w:rsidRPr="004332CE">
        <w:rPr>
          <w:spacing w:val="-2"/>
          <w:szCs w:val="24"/>
        </w:rPr>
        <w:t xml:space="preserve"> revize edilmiş gelişme </w:t>
      </w:r>
      <w:r w:rsidR="0085047E" w:rsidRPr="004332CE">
        <w:rPr>
          <w:szCs w:val="24"/>
        </w:rPr>
        <w:t xml:space="preserve">raporunu en geç </w:t>
      </w:r>
      <w:r w:rsidR="002625B4" w:rsidRPr="004332CE">
        <w:rPr>
          <w:szCs w:val="24"/>
        </w:rPr>
        <w:t>(</w:t>
      </w:r>
      <w:r w:rsidR="0085047E" w:rsidRPr="004332CE">
        <w:rPr>
          <w:szCs w:val="24"/>
        </w:rPr>
        <w:t>10</w:t>
      </w:r>
      <w:r w:rsidR="002625B4" w:rsidRPr="004332CE">
        <w:rPr>
          <w:szCs w:val="24"/>
        </w:rPr>
        <w:t>) on</w:t>
      </w:r>
      <w:r w:rsidR="0085047E" w:rsidRPr="004332CE">
        <w:rPr>
          <w:szCs w:val="24"/>
        </w:rPr>
        <w:t xml:space="preserve"> gü</w:t>
      </w:r>
      <w:r w:rsidR="0042213F" w:rsidRPr="004332CE">
        <w:rPr>
          <w:szCs w:val="24"/>
        </w:rPr>
        <w:t>n</w:t>
      </w:r>
      <w:r w:rsidR="0085047E" w:rsidRPr="004332CE">
        <w:rPr>
          <w:szCs w:val="24"/>
        </w:rPr>
        <w:t xml:space="preserve"> içerisinde </w:t>
      </w:r>
      <w:r w:rsidR="0085047E" w:rsidRPr="004332CE">
        <w:rPr>
          <w:bCs/>
          <w:i/>
          <w:spacing w:val="5"/>
          <w:szCs w:val="24"/>
        </w:rPr>
        <w:t>İdare</w:t>
      </w:r>
      <w:r w:rsidR="0085047E" w:rsidRPr="004332CE">
        <w:rPr>
          <w:bCs/>
          <w:spacing w:val="5"/>
          <w:szCs w:val="24"/>
        </w:rPr>
        <w:t>ye</w:t>
      </w:r>
      <w:r w:rsidR="0085047E" w:rsidRPr="004332CE">
        <w:rPr>
          <w:szCs w:val="24"/>
        </w:rPr>
        <w:t xml:space="preserve"> iletmek zorundadır. İki kez revize edilen </w:t>
      </w:r>
      <w:r w:rsidR="0085047E" w:rsidRPr="004332CE">
        <w:rPr>
          <w:i/>
          <w:spacing w:val="-2"/>
          <w:szCs w:val="24"/>
        </w:rPr>
        <w:t>Birinci Gelişme Raporu</w:t>
      </w:r>
      <w:r w:rsidR="0085047E" w:rsidRPr="004332CE">
        <w:rPr>
          <w:spacing w:val="-2"/>
          <w:szCs w:val="24"/>
        </w:rPr>
        <w:t xml:space="preserve"> kabul edilmediği takdirde, Sözleşme başka bir ihtara gerek kalmaksızın </w:t>
      </w:r>
      <w:r w:rsidR="0085047E" w:rsidRPr="004332CE">
        <w:rPr>
          <w:bCs/>
          <w:i/>
          <w:spacing w:val="5"/>
          <w:szCs w:val="24"/>
        </w:rPr>
        <w:t>İdare</w:t>
      </w:r>
      <w:r w:rsidR="0085047E" w:rsidRPr="004332CE">
        <w:rPr>
          <w:spacing w:val="-2"/>
          <w:szCs w:val="24"/>
        </w:rPr>
        <w:t xml:space="preserve"> tarafından tek taraflı olarak feshedilir</w:t>
      </w:r>
      <w:r w:rsidR="00E2563B" w:rsidRPr="004332CE">
        <w:rPr>
          <w:b/>
          <w:spacing w:val="-2"/>
          <w:szCs w:val="24"/>
        </w:rPr>
        <w:t>.</w:t>
      </w:r>
      <w:r w:rsidR="00E2563B" w:rsidRPr="004332CE">
        <w:rPr>
          <w:i/>
          <w:spacing w:val="-2"/>
          <w:szCs w:val="24"/>
        </w:rPr>
        <w:t xml:space="preserve"> </w:t>
      </w:r>
      <w:r w:rsidR="00F848EE" w:rsidRPr="004332CE">
        <w:rPr>
          <w:i/>
          <w:spacing w:val="-2"/>
          <w:szCs w:val="24"/>
        </w:rPr>
        <w:t>Birinci Gelişme Raporu</w:t>
      </w:r>
      <w:r w:rsidR="00F848EE" w:rsidRPr="004332CE">
        <w:rPr>
          <w:spacing w:val="-2"/>
          <w:szCs w:val="24"/>
        </w:rPr>
        <w:t>nun k</w:t>
      </w:r>
      <w:r w:rsidR="00CD472F" w:rsidRPr="004332CE">
        <w:rPr>
          <w:spacing w:val="-2"/>
          <w:szCs w:val="24"/>
        </w:rPr>
        <w:t xml:space="preserve">abulüne veya revize edilmesine </w:t>
      </w:r>
      <w:r w:rsidR="0085047E" w:rsidRPr="004332CE">
        <w:rPr>
          <w:i/>
          <w:spacing w:val="-2"/>
          <w:szCs w:val="24"/>
        </w:rPr>
        <w:t>İdare</w:t>
      </w:r>
      <w:r w:rsidR="00F848EE" w:rsidRPr="004332CE">
        <w:rPr>
          <w:spacing w:val="-2"/>
          <w:szCs w:val="24"/>
        </w:rPr>
        <w:t xml:space="preserve"> karar verir.</w:t>
      </w:r>
      <w:r w:rsidR="00F848EE" w:rsidRPr="004332CE">
        <w:rPr>
          <w:szCs w:val="24"/>
        </w:rPr>
        <w:t xml:space="preserve"> </w:t>
      </w:r>
    </w:p>
    <w:p w:rsidR="00BE589C" w:rsidRDefault="00BE589C" w:rsidP="00432A01">
      <w:pPr>
        <w:shd w:val="clear" w:color="auto" w:fill="FFFFFF"/>
        <w:ind w:right="10"/>
        <w:jc w:val="both"/>
        <w:rPr>
          <w:szCs w:val="24"/>
        </w:rPr>
      </w:pPr>
    </w:p>
    <w:p w:rsidR="00FC3E5B" w:rsidRDefault="00FC3E5B" w:rsidP="00432A01">
      <w:pPr>
        <w:shd w:val="clear" w:color="auto" w:fill="FFFFFF"/>
        <w:ind w:right="10"/>
        <w:jc w:val="both"/>
        <w:rPr>
          <w:szCs w:val="24"/>
        </w:rPr>
      </w:pPr>
    </w:p>
    <w:p w:rsidR="00BE589C" w:rsidRPr="004332CE" w:rsidRDefault="00BE589C" w:rsidP="00BE589C">
      <w:pPr>
        <w:shd w:val="clear" w:color="auto" w:fill="FFFFFF"/>
        <w:ind w:right="10"/>
        <w:jc w:val="both"/>
        <w:rPr>
          <w:szCs w:val="24"/>
        </w:rPr>
      </w:pPr>
      <w:r w:rsidRPr="004332CE">
        <w:rPr>
          <w:b/>
          <w:spacing w:val="-2"/>
          <w:szCs w:val="24"/>
        </w:rPr>
        <w:lastRenderedPageBreak/>
        <w:t>2</w:t>
      </w:r>
      <w:r>
        <w:rPr>
          <w:b/>
          <w:spacing w:val="-2"/>
          <w:szCs w:val="24"/>
        </w:rPr>
        <w:t>1</w:t>
      </w:r>
      <w:r w:rsidRPr="004332CE">
        <w:rPr>
          <w:b/>
          <w:spacing w:val="-2"/>
          <w:szCs w:val="24"/>
        </w:rPr>
        <w:t>.</w:t>
      </w:r>
      <w:r>
        <w:rPr>
          <w:b/>
          <w:spacing w:val="-2"/>
          <w:szCs w:val="24"/>
        </w:rPr>
        <w:t>4</w:t>
      </w:r>
      <w:r w:rsidRPr="004332CE">
        <w:rPr>
          <w:b/>
          <w:spacing w:val="-2"/>
          <w:szCs w:val="24"/>
        </w:rPr>
        <w:t>.</w:t>
      </w:r>
      <w:r w:rsidRPr="00BE589C">
        <w:rPr>
          <w:i/>
          <w:spacing w:val="1"/>
          <w:szCs w:val="24"/>
        </w:rPr>
        <w:t xml:space="preserve"> </w:t>
      </w:r>
      <w:r>
        <w:rPr>
          <w:i/>
          <w:spacing w:val="1"/>
          <w:szCs w:val="24"/>
        </w:rPr>
        <w:t>İkinci</w:t>
      </w:r>
      <w:r w:rsidRPr="004332CE">
        <w:rPr>
          <w:i/>
          <w:spacing w:val="1"/>
          <w:szCs w:val="24"/>
        </w:rPr>
        <w:t xml:space="preserve"> Gelişme Raporu</w:t>
      </w:r>
      <w:r w:rsidRPr="004332CE">
        <w:rPr>
          <w:spacing w:val="1"/>
          <w:szCs w:val="24"/>
        </w:rPr>
        <w:t xml:space="preserve"> </w:t>
      </w:r>
      <w:r w:rsidRPr="004332CE">
        <w:rPr>
          <w:i/>
          <w:spacing w:val="1"/>
          <w:szCs w:val="24"/>
        </w:rPr>
        <w:t>Yüklenici</w:t>
      </w:r>
      <w:r w:rsidRPr="004332CE">
        <w:rPr>
          <w:spacing w:val="1"/>
          <w:szCs w:val="24"/>
        </w:rPr>
        <w:t xml:space="preserve"> tarafından İdareye iletilir ve PİG tarafından değerlendirilir. </w:t>
      </w:r>
      <w:r w:rsidRPr="004332CE">
        <w:rPr>
          <w:i/>
          <w:spacing w:val="-2"/>
          <w:szCs w:val="24"/>
        </w:rPr>
        <w:t xml:space="preserve"> PİG</w:t>
      </w:r>
      <w:r w:rsidRPr="004332CE">
        <w:rPr>
          <w:spacing w:val="1"/>
          <w:szCs w:val="24"/>
        </w:rPr>
        <w:t xml:space="preserve">, </w:t>
      </w:r>
      <w:r w:rsidRPr="004332CE">
        <w:rPr>
          <w:i/>
          <w:spacing w:val="-2"/>
          <w:szCs w:val="24"/>
        </w:rPr>
        <w:t>Birinci Gelişme Raporu</w:t>
      </w:r>
      <w:r w:rsidRPr="004332CE">
        <w:rPr>
          <w:spacing w:val="-2"/>
          <w:szCs w:val="24"/>
        </w:rPr>
        <w:t>na ilişkin</w:t>
      </w:r>
      <w:r w:rsidRPr="004332CE">
        <w:rPr>
          <w:spacing w:val="1"/>
          <w:szCs w:val="24"/>
        </w:rPr>
        <w:t xml:space="preserve"> </w:t>
      </w:r>
      <w:r w:rsidRPr="004332CE">
        <w:rPr>
          <w:i/>
          <w:spacing w:val="1"/>
          <w:szCs w:val="24"/>
        </w:rPr>
        <w:t>Değerlendirme Raporu</w:t>
      </w:r>
      <w:r w:rsidRPr="004332CE">
        <w:rPr>
          <w:spacing w:val="1"/>
          <w:szCs w:val="24"/>
        </w:rPr>
        <w:t>nu Sosyal Araştırma ve Politika Geliştirme Daire Başkanlığı</w:t>
      </w:r>
      <w:r w:rsidRPr="004332CE">
        <w:rPr>
          <w:szCs w:val="24"/>
        </w:rPr>
        <w:t>na sunar.</w:t>
      </w:r>
    </w:p>
    <w:p w:rsidR="00BE589C" w:rsidRDefault="0011323C" w:rsidP="00BE589C">
      <w:pPr>
        <w:shd w:val="clear" w:color="auto" w:fill="FFFFFF"/>
        <w:ind w:right="10"/>
        <w:jc w:val="both"/>
        <w:rPr>
          <w:szCs w:val="24"/>
        </w:rPr>
      </w:pPr>
      <w:r>
        <w:rPr>
          <w:i/>
          <w:spacing w:val="-2"/>
          <w:szCs w:val="24"/>
        </w:rPr>
        <w:t>İkinci</w:t>
      </w:r>
      <w:r w:rsidR="00BE589C" w:rsidRPr="004332CE">
        <w:rPr>
          <w:i/>
          <w:spacing w:val="-2"/>
          <w:szCs w:val="24"/>
        </w:rPr>
        <w:t xml:space="preserve"> Gelişme Raporu</w:t>
      </w:r>
      <w:r w:rsidR="00BE589C" w:rsidRPr="004332CE">
        <w:rPr>
          <w:spacing w:val="-2"/>
          <w:szCs w:val="24"/>
        </w:rPr>
        <w:t xml:space="preserve">nun revize edilmesinin gerekli görülmesi halinde </w:t>
      </w:r>
      <w:r w:rsidR="00BE589C" w:rsidRPr="004332CE">
        <w:rPr>
          <w:i/>
          <w:spacing w:val="-2"/>
          <w:szCs w:val="24"/>
        </w:rPr>
        <w:t>İdare</w:t>
      </w:r>
      <w:r w:rsidR="00BE589C" w:rsidRPr="004332CE">
        <w:rPr>
          <w:spacing w:val="-2"/>
          <w:szCs w:val="24"/>
        </w:rPr>
        <w:t xml:space="preserve">nin kararı ile durum </w:t>
      </w:r>
      <w:r w:rsidR="00BE589C" w:rsidRPr="004332CE">
        <w:rPr>
          <w:i/>
          <w:spacing w:val="-2"/>
          <w:szCs w:val="24"/>
        </w:rPr>
        <w:t>Yüklenici</w:t>
      </w:r>
      <w:r w:rsidR="00BE589C" w:rsidRPr="004332CE">
        <w:rPr>
          <w:spacing w:val="-2"/>
          <w:szCs w:val="24"/>
        </w:rPr>
        <w:t xml:space="preserve">ye bildirilir. </w:t>
      </w:r>
      <w:r w:rsidR="00BE589C" w:rsidRPr="004332CE">
        <w:rPr>
          <w:i/>
          <w:spacing w:val="-2"/>
          <w:szCs w:val="24"/>
        </w:rPr>
        <w:t>Yüklenici</w:t>
      </w:r>
      <w:r w:rsidR="00BE589C" w:rsidRPr="004332CE">
        <w:rPr>
          <w:spacing w:val="-2"/>
          <w:szCs w:val="24"/>
        </w:rPr>
        <w:t xml:space="preserve"> revize edilmiş gelişme </w:t>
      </w:r>
      <w:r w:rsidR="00BE589C" w:rsidRPr="004332CE">
        <w:rPr>
          <w:szCs w:val="24"/>
        </w:rPr>
        <w:t xml:space="preserve">raporunu en geç (10) on gün içerisinde </w:t>
      </w:r>
      <w:r w:rsidR="00BE589C" w:rsidRPr="004332CE">
        <w:rPr>
          <w:bCs/>
          <w:i/>
          <w:spacing w:val="5"/>
          <w:szCs w:val="24"/>
        </w:rPr>
        <w:t>İdare</w:t>
      </w:r>
      <w:r w:rsidR="00BE589C" w:rsidRPr="004332CE">
        <w:rPr>
          <w:bCs/>
          <w:spacing w:val="5"/>
          <w:szCs w:val="24"/>
        </w:rPr>
        <w:t>ye</w:t>
      </w:r>
      <w:r w:rsidR="00BE589C" w:rsidRPr="004332CE">
        <w:rPr>
          <w:szCs w:val="24"/>
        </w:rPr>
        <w:t xml:space="preserve"> iletmek zorundadır. İki kez revize edilen </w:t>
      </w:r>
      <w:r w:rsidR="00BE589C" w:rsidRPr="004332CE">
        <w:rPr>
          <w:i/>
          <w:spacing w:val="-2"/>
          <w:szCs w:val="24"/>
        </w:rPr>
        <w:t>Birinci Gelişme Raporu</w:t>
      </w:r>
      <w:r w:rsidR="00BE589C" w:rsidRPr="004332CE">
        <w:rPr>
          <w:spacing w:val="-2"/>
          <w:szCs w:val="24"/>
        </w:rPr>
        <w:t xml:space="preserve"> kabul edilmediği takdirde, Sözleşme başka bir ihtara gerek kalmaksızın </w:t>
      </w:r>
      <w:r w:rsidR="00BE589C" w:rsidRPr="004332CE">
        <w:rPr>
          <w:bCs/>
          <w:i/>
          <w:spacing w:val="5"/>
          <w:szCs w:val="24"/>
        </w:rPr>
        <w:t>İdare</w:t>
      </w:r>
      <w:r w:rsidR="00BE589C" w:rsidRPr="004332CE">
        <w:rPr>
          <w:spacing w:val="-2"/>
          <w:szCs w:val="24"/>
        </w:rPr>
        <w:t xml:space="preserve"> tarafından tek taraflı olarak feshedilir</w:t>
      </w:r>
      <w:r w:rsidR="00BE589C" w:rsidRPr="004332CE">
        <w:rPr>
          <w:b/>
          <w:spacing w:val="-2"/>
          <w:szCs w:val="24"/>
        </w:rPr>
        <w:t>.</w:t>
      </w:r>
      <w:r w:rsidR="00BE589C" w:rsidRPr="004332CE">
        <w:rPr>
          <w:i/>
          <w:spacing w:val="-2"/>
          <w:szCs w:val="24"/>
        </w:rPr>
        <w:t xml:space="preserve"> </w:t>
      </w:r>
      <w:r>
        <w:rPr>
          <w:i/>
          <w:spacing w:val="-2"/>
          <w:szCs w:val="24"/>
        </w:rPr>
        <w:t xml:space="preserve">İkinci </w:t>
      </w:r>
      <w:r w:rsidR="00BE589C" w:rsidRPr="004332CE">
        <w:rPr>
          <w:i/>
          <w:spacing w:val="-2"/>
          <w:szCs w:val="24"/>
        </w:rPr>
        <w:t>Gelişme Raporu</w:t>
      </w:r>
      <w:r w:rsidR="00BE589C" w:rsidRPr="004332CE">
        <w:rPr>
          <w:spacing w:val="-2"/>
          <w:szCs w:val="24"/>
        </w:rPr>
        <w:t xml:space="preserve">nun kabulüne veya revize edilmesine </w:t>
      </w:r>
      <w:r w:rsidR="00BE589C" w:rsidRPr="004332CE">
        <w:rPr>
          <w:i/>
          <w:spacing w:val="-2"/>
          <w:szCs w:val="24"/>
        </w:rPr>
        <w:t>İdare</w:t>
      </w:r>
      <w:r w:rsidR="00BE589C" w:rsidRPr="004332CE">
        <w:rPr>
          <w:spacing w:val="-2"/>
          <w:szCs w:val="24"/>
        </w:rPr>
        <w:t xml:space="preserve"> karar verir.</w:t>
      </w:r>
      <w:r w:rsidR="00BE589C" w:rsidRPr="004332CE">
        <w:rPr>
          <w:szCs w:val="24"/>
        </w:rPr>
        <w:t xml:space="preserve"> </w:t>
      </w:r>
    </w:p>
    <w:p w:rsidR="00BE589C" w:rsidRPr="004332CE" w:rsidRDefault="00BE589C" w:rsidP="00432A01">
      <w:pPr>
        <w:shd w:val="clear" w:color="auto" w:fill="FFFFFF"/>
        <w:ind w:right="10"/>
        <w:jc w:val="both"/>
        <w:rPr>
          <w:szCs w:val="24"/>
        </w:rPr>
      </w:pPr>
    </w:p>
    <w:p w:rsidR="00440119" w:rsidRPr="004332CE" w:rsidRDefault="00440119" w:rsidP="00432A01">
      <w:pPr>
        <w:shd w:val="clear" w:color="auto" w:fill="FFFFFF"/>
        <w:ind w:right="10"/>
        <w:jc w:val="both"/>
        <w:rPr>
          <w:spacing w:val="-2"/>
          <w:szCs w:val="24"/>
        </w:rPr>
      </w:pPr>
    </w:p>
    <w:p w:rsidR="00C043BD" w:rsidRPr="004332CE" w:rsidRDefault="00194B0E" w:rsidP="00432A01">
      <w:pPr>
        <w:shd w:val="clear" w:color="auto" w:fill="FFFFFF"/>
        <w:ind w:right="10"/>
        <w:jc w:val="both"/>
        <w:rPr>
          <w:spacing w:val="-2"/>
          <w:szCs w:val="24"/>
        </w:rPr>
      </w:pPr>
      <w:r w:rsidRPr="004332CE">
        <w:rPr>
          <w:b/>
          <w:spacing w:val="-2"/>
          <w:szCs w:val="24"/>
        </w:rPr>
        <w:t>2</w:t>
      </w:r>
      <w:r w:rsidR="00BF3C0F">
        <w:rPr>
          <w:b/>
          <w:spacing w:val="-2"/>
          <w:szCs w:val="24"/>
        </w:rPr>
        <w:t>1</w:t>
      </w:r>
      <w:r w:rsidRPr="004332CE">
        <w:rPr>
          <w:b/>
          <w:spacing w:val="-2"/>
          <w:szCs w:val="24"/>
        </w:rPr>
        <w:t>.</w:t>
      </w:r>
      <w:r w:rsidR="009C5522">
        <w:rPr>
          <w:b/>
          <w:spacing w:val="-2"/>
          <w:szCs w:val="24"/>
        </w:rPr>
        <w:t>4</w:t>
      </w:r>
      <w:r w:rsidRPr="004332CE">
        <w:rPr>
          <w:b/>
          <w:spacing w:val="-2"/>
          <w:szCs w:val="24"/>
        </w:rPr>
        <w:t>.</w:t>
      </w:r>
      <w:r w:rsidR="00440119" w:rsidRPr="004332CE">
        <w:rPr>
          <w:b/>
          <w:spacing w:val="-2"/>
          <w:szCs w:val="24"/>
        </w:rPr>
        <w:t xml:space="preserve"> </w:t>
      </w:r>
      <w:r w:rsidR="00B855B0" w:rsidRPr="004332CE">
        <w:rPr>
          <w:i/>
          <w:spacing w:val="-2"/>
          <w:szCs w:val="24"/>
        </w:rPr>
        <w:t xml:space="preserve">Nihaî Rapor </w:t>
      </w:r>
      <w:r w:rsidR="00B855B0" w:rsidRPr="004332CE">
        <w:rPr>
          <w:i/>
          <w:spacing w:val="1"/>
          <w:szCs w:val="24"/>
        </w:rPr>
        <w:t>Yüklenici</w:t>
      </w:r>
      <w:r w:rsidR="00B855B0" w:rsidRPr="004332CE">
        <w:rPr>
          <w:spacing w:val="1"/>
          <w:szCs w:val="24"/>
        </w:rPr>
        <w:t xml:space="preserve"> tarafından İdareye iletilir ve PİG tarafından değerlendirilir. </w:t>
      </w:r>
      <w:r w:rsidR="00B855B0" w:rsidRPr="004332CE">
        <w:rPr>
          <w:i/>
          <w:spacing w:val="-2"/>
          <w:szCs w:val="24"/>
        </w:rPr>
        <w:t xml:space="preserve"> PİG</w:t>
      </w:r>
      <w:r w:rsidR="00B855B0" w:rsidRPr="004332CE">
        <w:rPr>
          <w:spacing w:val="1"/>
          <w:szCs w:val="24"/>
        </w:rPr>
        <w:t xml:space="preserve">, </w:t>
      </w:r>
      <w:r w:rsidR="00B855B0" w:rsidRPr="004332CE">
        <w:rPr>
          <w:i/>
          <w:spacing w:val="-2"/>
          <w:szCs w:val="24"/>
        </w:rPr>
        <w:t xml:space="preserve">Nihaî Rapora </w:t>
      </w:r>
      <w:r w:rsidR="00B855B0" w:rsidRPr="004332CE">
        <w:rPr>
          <w:spacing w:val="-2"/>
          <w:szCs w:val="24"/>
        </w:rPr>
        <w:t>ilişkin</w:t>
      </w:r>
      <w:r w:rsidR="00B855B0" w:rsidRPr="004332CE">
        <w:rPr>
          <w:spacing w:val="1"/>
          <w:szCs w:val="24"/>
        </w:rPr>
        <w:t xml:space="preserve"> </w:t>
      </w:r>
      <w:r w:rsidR="00B855B0" w:rsidRPr="004332CE">
        <w:rPr>
          <w:i/>
          <w:spacing w:val="1"/>
          <w:szCs w:val="24"/>
        </w:rPr>
        <w:t>Değerlendirme Raporu</w:t>
      </w:r>
      <w:r w:rsidR="00B855B0" w:rsidRPr="004332CE">
        <w:rPr>
          <w:spacing w:val="1"/>
          <w:szCs w:val="24"/>
        </w:rPr>
        <w:t>nu Sosyal Araştırma ve Politika Geliştirme Daire Başkanlığı</w:t>
      </w:r>
      <w:r w:rsidR="00B855B0" w:rsidRPr="004332CE">
        <w:rPr>
          <w:szCs w:val="24"/>
        </w:rPr>
        <w:t xml:space="preserve">na sunar. </w:t>
      </w:r>
    </w:p>
    <w:p w:rsidR="00C043BD" w:rsidRPr="004332CE" w:rsidRDefault="00244537" w:rsidP="00432A01">
      <w:pPr>
        <w:shd w:val="clear" w:color="auto" w:fill="FFFFFF"/>
        <w:ind w:right="10"/>
        <w:jc w:val="both"/>
        <w:rPr>
          <w:szCs w:val="24"/>
        </w:rPr>
      </w:pPr>
      <w:r w:rsidRPr="004332CE">
        <w:rPr>
          <w:i/>
          <w:spacing w:val="-2"/>
          <w:szCs w:val="24"/>
        </w:rPr>
        <w:t>Nihai Rapor</w:t>
      </w:r>
      <w:r w:rsidRPr="004332CE">
        <w:rPr>
          <w:spacing w:val="-2"/>
          <w:szCs w:val="24"/>
        </w:rPr>
        <w:t xml:space="preserve">un revize edilmesinin gerekli görülmesi halinde </w:t>
      </w:r>
      <w:r w:rsidRPr="004332CE">
        <w:rPr>
          <w:i/>
          <w:spacing w:val="-2"/>
          <w:szCs w:val="24"/>
        </w:rPr>
        <w:t>İdare</w:t>
      </w:r>
      <w:r w:rsidRPr="004332CE">
        <w:rPr>
          <w:spacing w:val="-2"/>
          <w:szCs w:val="24"/>
        </w:rPr>
        <w:t xml:space="preserve">nin kararı ile durum </w:t>
      </w:r>
      <w:r w:rsidRPr="004332CE">
        <w:rPr>
          <w:i/>
          <w:spacing w:val="-2"/>
          <w:szCs w:val="24"/>
        </w:rPr>
        <w:t>Yüklenici</w:t>
      </w:r>
      <w:r w:rsidRPr="004332CE">
        <w:rPr>
          <w:spacing w:val="-2"/>
          <w:szCs w:val="24"/>
        </w:rPr>
        <w:t xml:space="preserve">ye bildirilir. </w:t>
      </w:r>
      <w:r w:rsidRPr="004332CE">
        <w:rPr>
          <w:i/>
          <w:spacing w:val="-2"/>
          <w:szCs w:val="24"/>
        </w:rPr>
        <w:t>Yüklenici</w:t>
      </w:r>
      <w:r w:rsidRPr="004332CE">
        <w:rPr>
          <w:spacing w:val="-2"/>
          <w:szCs w:val="24"/>
        </w:rPr>
        <w:t xml:space="preserve"> revize edilmiş gelişme </w:t>
      </w:r>
      <w:r w:rsidRPr="004332CE">
        <w:rPr>
          <w:szCs w:val="24"/>
        </w:rPr>
        <w:t xml:space="preserve">raporunu en geç (10) on gün içerisinde </w:t>
      </w:r>
      <w:r w:rsidRPr="004332CE">
        <w:rPr>
          <w:bCs/>
          <w:i/>
          <w:spacing w:val="5"/>
          <w:szCs w:val="24"/>
        </w:rPr>
        <w:t>İdare</w:t>
      </w:r>
      <w:r w:rsidRPr="004332CE">
        <w:rPr>
          <w:bCs/>
          <w:spacing w:val="5"/>
          <w:szCs w:val="24"/>
        </w:rPr>
        <w:t>ye</w:t>
      </w:r>
      <w:r w:rsidRPr="004332CE">
        <w:rPr>
          <w:szCs w:val="24"/>
        </w:rPr>
        <w:t xml:space="preserve"> iletmek zorundadır. İki kez revize edilen </w:t>
      </w:r>
      <w:r w:rsidRPr="004332CE">
        <w:rPr>
          <w:i/>
          <w:spacing w:val="-2"/>
          <w:szCs w:val="24"/>
        </w:rPr>
        <w:t>Nihai Rapor</w:t>
      </w:r>
      <w:r w:rsidRPr="004332CE">
        <w:rPr>
          <w:spacing w:val="-2"/>
          <w:szCs w:val="24"/>
        </w:rPr>
        <w:t xml:space="preserve"> kabul edilmediği takdirde, Sözleşme başka bir ihtara gerek kalmaksızın </w:t>
      </w:r>
      <w:r w:rsidRPr="004332CE">
        <w:rPr>
          <w:bCs/>
          <w:i/>
          <w:spacing w:val="5"/>
          <w:szCs w:val="24"/>
        </w:rPr>
        <w:t>İdare</w:t>
      </w:r>
      <w:r w:rsidRPr="004332CE">
        <w:rPr>
          <w:spacing w:val="-2"/>
          <w:szCs w:val="24"/>
        </w:rPr>
        <w:t xml:space="preserve"> tarafından tek taraflı olarak feshedilir.</w:t>
      </w:r>
    </w:p>
    <w:p w:rsidR="00C85C55" w:rsidRPr="004332CE" w:rsidRDefault="00B651C8" w:rsidP="00432A01">
      <w:pPr>
        <w:shd w:val="clear" w:color="auto" w:fill="FFFFFF"/>
        <w:ind w:right="10"/>
        <w:jc w:val="both"/>
        <w:rPr>
          <w:spacing w:val="-2"/>
          <w:szCs w:val="24"/>
        </w:rPr>
      </w:pPr>
      <w:r w:rsidRPr="004332CE">
        <w:rPr>
          <w:spacing w:val="-2"/>
          <w:szCs w:val="24"/>
        </w:rPr>
        <w:t>Nihaî</w:t>
      </w:r>
      <w:r w:rsidR="00244537" w:rsidRPr="004332CE">
        <w:rPr>
          <w:spacing w:val="-2"/>
          <w:szCs w:val="24"/>
        </w:rPr>
        <w:t xml:space="preserve"> Raporun kabulüne veya revize edilmesine </w:t>
      </w:r>
      <w:r w:rsidR="00244537" w:rsidRPr="004332CE">
        <w:rPr>
          <w:i/>
          <w:spacing w:val="-2"/>
          <w:szCs w:val="24"/>
        </w:rPr>
        <w:t>İdare</w:t>
      </w:r>
      <w:r w:rsidR="00244537" w:rsidRPr="004332CE">
        <w:rPr>
          <w:spacing w:val="-2"/>
          <w:szCs w:val="24"/>
        </w:rPr>
        <w:t xml:space="preserve"> karar verir.</w:t>
      </w:r>
    </w:p>
    <w:p w:rsidR="00B35D19" w:rsidRPr="004332CE" w:rsidRDefault="00B35D19" w:rsidP="00432A01">
      <w:pPr>
        <w:shd w:val="clear" w:color="auto" w:fill="FFFFFF"/>
        <w:ind w:right="10"/>
        <w:jc w:val="both"/>
        <w:rPr>
          <w:spacing w:val="-2"/>
          <w:szCs w:val="24"/>
        </w:rPr>
      </w:pPr>
    </w:p>
    <w:p w:rsidR="007C2686" w:rsidRPr="004332CE" w:rsidRDefault="00B35D19" w:rsidP="00432A01">
      <w:pPr>
        <w:shd w:val="clear" w:color="auto" w:fill="FFFFFF"/>
        <w:ind w:right="10"/>
        <w:jc w:val="both"/>
        <w:rPr>
          <w:spacing w:val="-2"/>
          <w:szCs w:val="24"/>
        </w:rPr>
      </w:pPr>
      <w:r w:rsidRPr="004332CE">
        <w:rPr>
          <w:b/>
          <w:spacing w:val="-2"/>
          <w:szCs w:val="24"/>
        </w:rPr>
        <w:t>2</w:t>
      </w:r>
      <w:r w:rsidR="00BF3C0F">
        <w:rPr>
          <w:b/>
          <w:spacing w:val="-2"/>
          <w:szCs w:val="24"/>
        </w:rPr>
        <w:t>1</w:t>
      </w:r>
      <w:r w:rsidRPr="004332CE">
        <w:rPr>
          <w:b/>
          <w:spacing w:val="-2"/>
          <w:szCs w:val="24"/>
        </w:rPr>
        <w:t>.</w:t>
      </w:r>
      <w:r w:rsidR="009C5522">
        <w:rPr>
          <w:b/>
          <w:spacing w:val="-2"/>
          <w:szCs w:val="24"/>
        </w:rPr>
        <w:t>5.</w:t>
      </w:r>
      <w:r w:rsidR="00C85C55" w:rsidRPr="004332CE">
        <w:rPr>
          <w:szCs w:val="24"/>
        </w:rPr>
        <w:t xml:space="preserve"> </w:t>
      </w:r>
      <w:r w:rsidR="00244537" w:rsidRPr="004332CE">
        <w:rPr>
          <w:szCs w:val="24"/>
        </w:rPr>
        <w:t xml:space="preserve">Her bir revize rapor için verilen </w:t>
      </w:r>
      <w:r w:rsidR="00244537" w:rsidRPr="004332CE">
        <w:rPr>
          <w:spacing w:val="2"/>
          <w:szCs w:val="24"/>
        </w:rPr>
        <w:t>sürelerin aşılması halinde, Sözleşmenin gecikmeye ilişkin hükümleri uygulanır.</w:t>
      </w:r>
    </w:p>
    <w:p w:rsidR="00CC5E10" w:rsidRDefault="00CC5E10" w:rsidP="00432A01">
      <w:pPr>
        <w:shd w:val="clear" w:color="auto" w:fill="FFFFFF"/>
        <w:ind w:right="10"/>
        <w:jc w:val="both"/>
        <w:rPr>
          <w:b/>
          <w:szCs w:val="24"/>
        </w:rPr>
      </w:pPr>
    </w:p>
    <w:p w:rsidR="00316C43" w:rsidRPr="004332CE" w:rsidRDefault="00EA1440" w:rsidP="00432A01">
      <w:pPr>
        <w:shd w:val="clear" w:color="auto" w:fill="FFFFFF"/>
        <w:ind w:right="10"/>
        <w:jc w:val="both"/>
        <w:rPr>
          <w:b/>
          <w:szCs w:val="24"/>
        </w:rPr>
      </w:pPr>
      <w:r w:rsidRPr="004332CE">
        <w:rPr>
          <w:b/>
          <w:szCs w:val="24"/>
        </w:rPr>
        <w:t>M</w:t>
      </w:r>
      <w:r w:rsidR="002C09A6" w:rsidRPr="004332CE">
        <w:rPr>
          <w:b/>
          <w:szCs w:val="24"/>
        </w:rPr>
        <w:t>adde 2</w:t>
      </w:r>
      <w:r w:rsidR="00BF3C0F">
        <w:rPr>
          <w:b/>
          <w:szCs w:val="24"/>
        </w:rPr>
        <w:t>2</w:t>
      </w:r>
      <w:r w:rsidR="00154362" w:rsidRPr="004332CE">
        <w:rPr>
          <w:b/>
          <w:szCs w:val="24"/>
        </w:rPr>
        <w:t xml:space="preserve">- </w:t>
      </w:r>
      <w:r w:rsidR="00EC5CDC" w:rsidRPr="004332CE">
        <w:rPr>
          <w:b/>
          <w:i/>
          <w:szCs w:val="24"/>
        </w:rPr>
        <w:t>Yüklenici</w:t>
      </w:r>
      <w:r w:rsidR="00EC5CDC" w:rsidRPr="004332CE">
        <w:rPr>
          <w:b/>
          <w:szCs w:val="24"/>
        </w:rPr>
        <w:t xml:space="preserve">nin Sözleşme Konusu İş İle İlgili Çalıştıracağı Personele İlişkin Sorumlulukları </w:t>
      </w:r>
    </w:p>
    <w:p w:rsidR="00F25FC2" w:rsidRPr="004332CE" w:rsidRDefault="00F25FC2" w:rsidP="00432A01">
      <w:pPr>
        <w:shd w:val="clear" w:color="auto" w:fill="FFFFFF"/>
        <w:ind w:right="10"/>
        <w:jc w:val="both"/>
        <w:rPr>
          <w:b/>
          <w:szCs w:val="24"/>
        </w:rPr>
      </w:pPr>
    </w:p>
    <w:bookmarkEnd w:id="1"/>
    <w:bookmarkEnd w:id="2"/>
    <w:p w:rsidR="008F035B" w:rsidRDefault="008F035B" w:rsidP="00432A01">
      <w:pPr>
        <w:pStyle w:val="DipnotMetni"/>
        <w:jc w:val="both"/>
        <w:rPr>
          <w:sz w:val="24"/>
          <w:szCs w:val="24"/>
        </w:rPr>
      </w:pPr>
      <w:r w:rsidRPr="00780A7D">
        <w:rPr>
          <w:sz w:val="24"/>
          <w:szCs w:val="24"/>
        </w:rPr>
        <w:t xml:space="preserve">Yüklenici sözleşme konusu iş ile ilgili çalıştıracağı personele ilişkin sorumluluklarını, ilgili mevzuatın bu konuyu düzenleyen emredici hükümlerine ve Hizmet İşleri Genel Şartnamesinin Altıncı Bölümünde belirtilen hükümlere göre yerine getirmekle yükümlüdür. Yüklenici, Araştırma kapsamında sahada çalıştırılacak kişilerin özgeçmişlerini, </w:t>
      </w:r>
      <w:r w:rsidRPr="008976AB">
        <w:rPr>
          <w:sz w:val="24"/>
          <w:szCs w:val="24"/>
        </w:rPr>
        <w:t>adli sicil</w:t>
      </w:r>
      <w:r w:rsidRPr="00780A7D">
        <w:rPr>
          <w:sz w:val="24"/>
          <w:szCs w:val="24"/>
        </w:rPr>
        <w:t xml:space="preserve"> belgesini ve </w:t>
      </w:r>
      <w:r w:rsidRPr="008976AB">
        <w:rPr>
          <w:sz w:val="24"/>
          <w:szCs w:val="24"/>
        </w:rPr>
        <w:t>doktor raporunu</w:t>
      </w:r>
      <w:r w:rsidRPr="00780A7D">
        <w:rPr>
          <w:sz w:val="24"/>
          <w:szCs w:val="24"/>
        </w:rPr>
        <w:t xml:space="preserve"> (İşini yapmasını engelleyecek düzeyde fiziksel engeli, ruhsal rahatsızlığı ve bulaşıcı hastalığının olmadığını gösterir) İdareye göndererek idarenin onayını aldıktan sonra çalıştırabilecektir. İdarenin onayı olmadan projede herhangi birinin çalıştırılması veya danışmanlık alınması durumunda İdare tarafından yükleniciye düzeltme yapması için </w:t>
      </w:r>
      <w:r w:rsidRPr="004B20A2">
        <w:rPr>
          <w:sz w:val="24"/>
          <w:szCs w:val="24"/>
        </w:rPr>
        <w:t>1</w:t>
      </w:r>
      <w:r w:rsidR="00DE67E5" w:rsidRPr="004B20A2">
        <w:rPr>
          <w:sz w:val="24"/>
          <w:szCs w:val="24"/>
        </w:rPr>
        <w:t>0</w:t>
      </w:r>
      <w:r w:rsidRPr="004B20A2">
        <w:rPr>
          <w:sz w:val="24"/>
          <w:szCs w:val="24"/>
        </w:rPr>
        <w:t xml:space="preserve"> (on) </w:t>
      </w:r>
      <w:r w:rsidRPr="00780A7D">
        <w:rPr>
          <w:sz w:val="24"/>
          <w:szCs w:val="24"/>
        </w:rPr>
        <w:t xml:space="preserve">gün süre verilir. </w:t>
      </w:r>
      <w:r w:rsidR="00DE67E5" w:rsidRPr="004B20A2">
        <w:rPr>
          <w:sz w:val="24"/>
          <w:szCs w:val="24"/>
        </w:rPr>
        <w:t>İdarenin ihtarına rağmen</w:t>
      </w:r>
      <w:r w:rsidR="00DE67E5">
        <w:rPr>
          <w:color w:val="FF0000"/>
          <w:sz w:val="24"/>
          <w:szCs w:val="24"/>
        </w:rPr>
        <w:t xml:space="preserve"> </w:t>
      </w:r>
      <w:r w:rsidRPr="00780A7D">
        <w:rPr>
          <w:sz w:val="24"/>
          <w:szCs w:val="24"/>
        </w:rPr>
        <w:t>Yüklenicinin gerekli düzeltmeyi yapmaması durumunda ücret ve tazminat ödemesi yapılmadan proje feshedilir ve Kesin Teminat Mektubu hazineye gelir olarak kaydedilir.</w:t>
      </w:r>
    </w:p>
    <w:p w:rsidR="00682184" w:rsidRDefault="00682184" w:rsidP="00432A01">
      <w:pPr>
        <w:pStyle w:val="DipnotMetni"/>
        <w:jc w:val="both"/>
        <w:rPr>
          <w:sz w:val="24"/>
          <w:szCs w:val="24"/>
        </w:rPr>
      </w:pPr>
    </w:p>
    <w:p w:rsidR="003503FC" w:rsidRPr="004332CE" w:rsidRDefault="002C09A6" w:rsidP="001B06CD">
      <w:pPr>
        <w:shd w:val="clear" w:color="auto" w:fill="FFFFFF"/>
        <w:ind w:right="10"/>
        <w:jc w:val="both"/>
        <w:rPr>
          <w:b/>
          <w:szCs w:val="24"/>
        </w:rPr>
      </w:pPr>
      <w:r w:rsidRPr="004332CE">
        <w:rPr>
          <w:b/>
          <w:szCs w:val="24"/>
        </w:rPr>
        <w:t>Madde 2</w:t>
      </w:r>
      <w:r w:rsidR="00BF3C0F">
        <w:rPr>
          <w:b/>
          <w:szCs w:val="24"/>
        </w:rPr>
        <w:t>3</w:t>
      </w:r>
      <w:r w:rsidR="00154362" w:rsidRPr="004332CE">
        <w:rPr>
          <w:b/>
          <w:szCs w:val="24"/>
        </w:rPr>
        <w:t xml:space="preserve">- </w:t>
      </w:r>
      <w:r w:rsidR="00EC5CDC" w:rsidRPr="004332CE">
        <w:rPr>
          <w:b/>
          <w:szCs w:val="24"/>
        </w:rPr>
        <w:t>Sözleşmede Değişiklik Yapılması</w:t>
      </w:r>
    </w:p>
    <w:p w:rsidR="00F25FC2" w:rsidRPr="004332CE" w:rsidRDefault="00F25FC2" w:rsidP="00432A01">
      <w:pPr>
        <w:shd w:val="clear" w:color="auto" w:fill="FFFFFF"/>
        <w:ind w:right="10" w:firstLine="715"/>
        <w:jc w:val="both"/>
        <w:rPr>
          <w:b/>
          <w:szCs w:val="24"/>
        </w:rPr>
      </w:pPr>
    </w:p>
    <w:p w:rsidR="008F035B" w:rsidRDefault="008F035B" w:rsidP="00432A01">
      <w:pPr>
        <w:overflowPunct/>
        <w:jc w:val="both"/>
        <w:textAlignment w:val="auto"/>
        <w:rPr>
          <w:szCs w:val="24"/>
        </w:rPr>
      </w:pPr>
      <w:r w:rsidRPr="004332CE">
        <w:rPr>
          <w:szCs w:val="24"/>
        </w:rPr>
        <w:t xml:space="preserve">Sözleşme hükümlerinde tarafların mutabık kalması ve her iki tarafın yazılı olarak anlaşması halinde ilgili Sözleşme bedeli </w:t>
      </w:r>
      <w:r w:rsidR="00DE67E5" w:rsidRPr="004B20A2">
        <w:rPr>
          <w:szCs w:val="24"/>
        </w:rPr>
        <w:t xml:space="preserve">aşılmayacak </w:t>
      </w:r>
      <w:r w:rsidRPr="004B20A2">
        <w:rPr>
          <w:szCs w:val="24"/>
        </w:rPr>
        <w:t xml:space="preserve">şekilde </w:t>
      </w:r>
      <w:r w:rsidR="00DE67E5" w:rsidRPr="004B20A2">
        <w:rPr>
          <w:szCs w:val="24"/>
        </w:rPr>
        <w:t xml:space="preserve">işin yapılma veya teslim yeri ile işin süresinden önce yapılması veya teslim edilmesi kaydıyla işin süresi ve bu süreye uygun olarak ödeme şartlarında </w:t>
      </w:r>
      <w:r w:rsidRPr="004332CE">
        <w:rPr>
          <w:szCs w:val="24"/>
        </w:rPr>
        <w:t>değişiklik yapılabilir, ek sözleşme düzenlenebilir.</w:t>
      </w:r>
    </w:p>
    <w:p w:rsidR="00E2619D" w:rsidRPr="004332CE" w:rsidRDefault="00E2619D" w:rsidP="00432A01">
      <w:pPr>
        <w:shd w:val="clear" w:color="auto" w:fill="FFFFFF"/>
        <w:ind w:right="10"/>
        <w:jc w:val="both"/>
        <w:rPr>
          <w:szCs w:val="24"/>
        </w:rPr>
      </w:pPr>
    </w:p>
    <w:p w:rsidR="003503FC" w:rsidRPr="004332CE" w:rsidRDefault="002C09A6" w:rsidP="001B06CD">
      <w:pPr>
        <w:shd w:val="clear" w:color="auto" w:fill="FFFFFF"/>
        <w:ind w:right="10"/>
        <w:jc w:val="both"/>
        <w:rPr>
          <w:b/>
          <w:szCs w:val="24"/>
        </w:rPr>
      </w:pPr>
      <w:r w:rsidRPr="004332CE">
        <w:rPr>
          <w:b/>
          <w:szCs w:val="24"/>
        </w:rPr>
        <w:t>Madde 2</w:t>
      </w:r>
      <w:r w:rsidR="00BF3C0F">
        <w:rPr>
          <w:b/>
          <w:szCs w:val="24"/>
        </w:rPr>
        <w:t>4</w:t>
      </w:r>
      <w:r w:rsidR="00154362" w:rsidRPr="004332CE">
        <w:rPr>
          <w:b/>
          <w:szCs w:val="24"/>
        </w:rPr>
        <w:t xml:space="preserve">- </w:t>
      </w:r>
      <w:r w:rsidR="00EC5CDC" w:rsidRPr="004332CE">
        <w:rPr>
          <w:b/>
          <w:i/>
          <w:szCs w:val="24"/>
        </w:rPr>
        <w:t>Yüklenici</w:t>
      </w:r>
      <w:r w:rsidR="00EC5CDC" w:rsidRPr="004332CE">
        <w:rPr>
          <w:b/>
          <w:szCs w:val="24"/>
        </w:rPr>
        <w:t>nin Sözleşmeyi Feshetmesi</w:t>
      </w:r>
    </w:p>
    <w:p w:rsidR="00F25FC2" w:rsidRPr="004332CE" w:rsidRDefault="00F25FC2" w:rsidP="00432A01">
      <w:pPr>
        <w:shd w:val="clear" w:color="auto" w:fill="FFFFFF"/>
        <w:ind w:right="10" w:firstLine="675"/>
        <w:jc w:val="both"/>
        <w:rPr>
          <w:b/>
          <w:szCs w:val="24"/>
        </w:rPr>
      </w:pPr>
    </w:p>
    <w:p w:rsidR="008F035B" w:rsidRDefault="008F035B" w:rsidP="00432A01">
      <w:pPr>
        <w:pStyle w:val="DipnotMetni"/>
        <w:ind w:hanging="1"/>
        <w:jc w:val="both"/>
        <w:rPr>
          <w:sz w:val="24"/>
          <w:szCs w:val="24"/>
        </w:rPr>
      </w:pPr>
      <w:r w:rsidRPr="004332CE">
        <w:rPr>
          <w:sz w:val="24"/>
          <w:szCs w:val="24"/>
        </w:rPr>
        <w:lastRenderedPageBreak/>
        <w:t xml:space="preserve">Yüklenicinin, sözleşme yapıldıktan sonra mücbir sebep halleri dışında, malî </w:t>
      </w:r>
      <w:proofErr w:type="spellStart"/>
      <w:r w:rsidRPr="004332CE">
        <w:rPr>
          <w:sz w:val="24"/>
          <w:szCs w:val="24"/>
        </w:rPr>
        <w:t>acz</w:t>
      </w:r>
      <w:proofErr w:type="spellEnd"/>
      <w:r w:rsidRPr="004332CE">
        <w:rPr>
          <w:sz w:val="24"/>
          <w:szCs w:val="24"/>
        </w:rPr>
        <w:t xml:space="preserve"> içinde bulunması nedeniyle taahhüdünü yerine getiremeyeceğini gerekçeleri ile birlikte İdareye yazılı olarak bildirmesi ve İdarenin bunu uygun görmesi halinde, ayrıca protesto çekmeye gerek kalmaksızın kesin teminat ve varsa ek kesin teminatlar gelir kaydedilir. Sözleşmenin gerçekleştirilmeyen kısımları için ayrı bir ödeme yapılmaz. Sözleşme feshedilerek hesabı genel hükümlere göre tasfiye edilir.</w:t>
      </w:r>
    </w:p>
    <w:p w:rsidR="00DE67E5" w:rsidRDefault="00DE67E5" w:rsidP="00432A01">
      <w:pPr>
        <w:pStyle w:val="DipnotMetni"/>
        <w:ind w:hanging="1"/>
        <w:jc w:val="both"/>
        <w:rPr>
          <w:sz w:val="24"/>
          <w:szCs w:val="24"/>
        </w:rPr>
      </w:pPr>
    </w:p>
    <w:p w:rsidR="003503FC" w:rsidRDefault="002C09A6" w:rsidP="001B06CD">
      <w:pPr>
        <w:shd w:val="clear" w:color="auto" w:fill="FFFFFF"/>
        <w:ind w:right="10"/>
        <w:jc w:val="both"/>
        <w:rPr>
          <w:b/>
          <w:szCs w:val="24"/>
        </w:rPr>
      </w:pPr>
      <w:r w:rsidRPr="004332CE">
        <w:rPr>
          <w:b/>
          <w:szCs w:val="24"/>
        </w:rPr>
        <w:t>Madde 2</w:t>
      </w:r>
      <w:r w:rsidR="00BF3C0F">
        <w:rPr>
          <w:b/>
          <w:szCs w:val="24"/>
        </w:rPr>
        <w:t>5</w:t>
      </w:r>
      <w:r w:rsidR="00154362" w:rsidRPr="004332CE">
        <w:rPr>
          <w:b/>
          <w:szCs w:val="24"/>
        </w:rPr>
        <w:t xml:space="preserve">- </w:t>
      </w:r>
      <w:r w:rsidR="00EC5CDC" w:rsidRPr="004332CE">
        <w:rPr>
          <w:b/>
          <w:i/>
          <w:szCs w:val="24"/>
        </w:rPr>
        <w:t>İdare</w:t>
      </w:r>
      <w:r w:rsidR="00EC5CDC" w:rsidRPr="004332CE">
        <w:rPr>
          <w:b/>
          <w:szCs w:val="24"/>
        </w:rPr>
        <w:t xml:space="preserve">nin Sözleşmeyi Feshetmesi </w:t>
      </w:r>
    </w:p>
    <w:p w:rsidR="00222C75" w:rsidRDefault="00222C75" w:rsidP="00432A01">
      <w:pPr>
        <w:shd w:val="clear" w:color="auto" w:fill="FFFFFF"/>
        <w:ind w:right="10" w:firstLine="715"/>
        <w:jc w:val="both"/>
        <w:rPr>
          <w:b/>
          <w:szCs w:val="24"/>
        </w:rPr>
      </w:pPr>
    </w:p>
    <w:p w:rsidR="003503FC" w:rsidRPr="004332CE" w:rsidRDefault="00EC5CDC" w:rsidP="001B06CD">
      <w:pPr>
        <w:shd w:val="clear" w:color="auto" w:fill="FFFFFF"/>
        <w:ind w:right="10"/>
        <w:jc w:val="both"/>
        <w:rPr>
          <w:szCs w:val="24"/>
        </w:rPr>
      </w:pPr>
      <w:r w:rsidRPr="004332CE">
        <w:rPr>
          <w:szCs w:val="24"/>
        </w:rPr>
        <w:t xml:space="preserve">Aşağıda belirtilen hallerde </w:t>
      </w:r>
      <w:r w:rsidRPr="004332CE">
        <w:rPr>
          <w:i/>
          <w:szCs w:val="24"/>
        </w:rPr>
        <w:t>İdare</w:t>
      </w:r>
      <w:r w:rsidR="00784E0D" w:rsidRPr="004332CE">
        <w:rPr>
          <w:szCs w:val="24"/>
        </w:rPr>
        <w:t xml:space="preserve"> S</w:t>
      </w:r>
      <w:r w:rsidRPr="004332CE">
        <w:rPr>
          <w:szCs w:val="24"/>
        </w:rPr>
        <w:t>özl</w:t>
      </w:r>
      <w:r w:rsidR="00EA1440" w:rsidRPr="004332CE">
        <w:rPr>
          <w:szCs w:val="24"/>
        </w:rPr>
        <w:t>eşmeyi fesheder</w:t>
      </w:r>
      <w:r w:rsidRPr="004332CE">
        <w:rPr>
          <w:szCs w:val="24"/>
        </w:rPr>
        <w:t>:</w:t>
      </w:r>
    </w:p>
    <w:p w:rsidR="004A3B5F" w:rsidRPr="004332CE" w:rsidRDefault="004A3B5F" w:rsidP="00432A01">
      <w:pPr>
        <w:shd w:val="clear" w:color="auto" w:fill="FFFFFF"/>
        <w:ind w:right="10"/>
        <w:jc w:val="both"/>
        <w:rPr>
          <w:b/>
          <w:szCs w:val="24"/>
        </w:rPr>
      </w:pPr>
    </w:p>
    <w:p w:rsidR="008F035B" w:rsidRPr="008F035B" w:rsidRDefault="008F035B" w:rsidP="00432A01">
      <w:pPr>
        <w:shd w:val="clear" w:color="auto" w:fill="FFFFFF"/>
        <w:spacing w:line="288" w:lineRule="auto"/>
        <w:ind w:right="11"/>
        <w:jc w:val="both"/>
        <w:rPr>
          <w:b/>
          <w:szCs w:val="24"/>
        </w:rPr>
      </w:pPr>
      <w:r w:rsidRPr="008F035B">
        <w:rPr>
          <w:b/>
          <w:szCs w:val="24"/>
        </w:rPr>
        <w:t>a)</w:t>
      </w:r>
      <w:r w:rsidRPr="008F035B">
        <w:rPr>
          <w:szCs w:val="24"/>
        </w:rPr>
        <w:t xml:space="preserve"> </w:t>
      </w:r>
      <w:r w:rsidRPr="008F035B">
        <w:rPr>
          <w:i/>
          <w:szCs w:val="24"/>
        </w:rPr>
        <w:t>Yüklenici</w:t>
      </w:r>
      <w:r w:rsidRPr="008F035B">
        <w:rPr>
          <w:szCs w:val="24"/>
        </w:rPr>
        <w:t xml:space="preserve">nin taahhüdünü Sözleşme hükümlerine uygun olarak yerine getirmemesi veya işi süresinde bitirmemesi üzerine, Sözleşmede belirlenen oranda gecikme cezası uygulanmak kaydıyla, </w:t>
      </w:r>
      <w:r w:rsidRPr="008F035B">
        <w:rPr>
          <w:i/>
          <w:szCs w:val="24"/>
        </w:rPr>
        <w:t>İdare</w:t>
      </w:r>
      <w:r w:rsidRPr="008F035B">
        <w:rPr>
          <w:szCs w:val="24"/>
        </w:rPr>
        <w:t xml:space="preserve">nin en az </w:t>
      </w:r>
      <w:r w:rsidR="004B20A2">
        <w:rPr>
          <w:szCs w:val="24"/>
        </w:rPr>
        <w:t>(</w:t>
      </w:r>
      <w:r w:rsidR="00C94C87" w:rsidRPr="004B20A2">
        <w:rPr>
          <w:szCs w:val="24"/>
        </w:rPr>
        <w:t>10</w:t>
      </w:r>
      <w:r w:rsidRPr="004B20A2">
        <w:rPr>
          <w:szCs w:val="24"/>
        </w:rPr>
        <w:t xml:space="preserve">) on </w:t>
      </w:r>
      <w:r w:rsidRPr="008F035B">
        <w:rPr>
          <w:szCs w:val="24"/>
        </w:rPr>
        <w:t>gün süreli ve nedenleri açıkça belirtilen ihtarına rağmen aynı durumun devam etmesi halinde tazminatsız feshedilir.</w:t>
      </w:r>
    </w:p>
    <w:p w:rsidR="008F035B" w:rsidRPr="008F035B" w:rsidRDefault="008F035B" w:rsidP="00432A01">
      <w:pPr>
        <w:shd w:val="clear" w:color="auto" w:fill="FFFFFF"/>
        <w:spacing w:line="288" w:lineRule="auto"/>
        <w:ind w:right="11"/>
        <w:jc w:val="both"/>
        <w:rPr>
          <w:b/>
          <w:szCs w:val="24"/>
        </w:rPr>
      </w:pPr>
      <w:r w:rsidRPr="008F035B">
        <w:rPr>
          <w:b/>
          <w:szCs w:val="24"/>
        </w:rPr>
        <w:t>b)</w:t>
      </w:r>
      <w:r w:rsidRPr="008F035B">
        <w:rPr>
          <w:szCs w:val="24"/>
        </w:rPr>
        <w:t xml:space="preserve"> Sözleşmenin uygulanması sırasında </w:t>
      </w:r>
      <w:r w:rsidRPr="008F035B">
        <w:rPr>
          <w:i/>
          <w:szCs w:val="24"/>
        </w:rPr>
        <w:t>Yüklenici</w:t>
      </w:r>
      <w:r w:rsidRPr="008F035B">
        <w:rPr>
          <w:szCs w:val="24"/>
        </w:rPr>
        <w:t>nin 4735 sayılı Kanunun 25’inci maddesinde belirtilen yasak fiil ve davranışlarda bulunduğunun tespit edilmesi;</w:t>
      </w:r>
      <w:r w:rsidRPr="008F035B">
        <w:rPr>
          <w:b/>
          <w:szCs w:val="24"/>
        </w:rPr>
        <w:t xml:space="preserve"> </w:t>
      </w:r>
      <w:r w:rsidRPr="008F035B">
        <w:rPr>
          <w:szCs w:val="24"/>
        </w:rPr>
        <w:t>hallerinde ayrıca protesto çekmeye gerek kalmaksızın kesin teminat ve varsa ek kesin teminatlar gelir kaydedilir ve Sözleşme feshedilerek hesabı genel hükümlere göre tasfiye edilir.</w:t>
      </w:r>
    </w:p>
    <w:p w:rsidR="008F035B" w:rsidRDefault="008F035B" w:rsidP="00432A01">
      <w:pPr>
        <w:shd w:val="clear" w:color="auto" w:fill="FFFFFF"/>
        <w:spacing w:line="288" w:lineRule="auto"/>
        <w:ind w:right="11"/>
        <w:jc w:val="both"/>
        <w:rPr>
          <w:szCs w:val="24"/>
        </w:rPr>
      </w:pPr>
      <w:r w:rsidRPr="008F035B">
        <w:rPr>
          <w:b/>
          <w:szCs w:val="24"/>
        </w:rPr>
        <w:t xml:space="preserve">c) </w:t>
      </w:r>
      <w:r w:rsidRPr="008F035B">
        <w:rPr>
          <w:szCs w:val="24"/>
        </w:rPr>
        <w:t xml:space="preserve">Araştırmanın </w:t>
      </w:r>
      <w:r w:rsidRPr="008F035B">
        <w:rPr>
          <w:i/>
          <w:szCs w:val="24"/>
        </w:rPr>
        <w:t>Yükleni</w:t>
      </w:r>
      <w:r w:rsidRPr="008F035B">
        <w:rPr>
          <w:szCs w:val="24"/>
        </w:rPr>
        <w:t xml:space="preserve">ciden kaynaklanmayan sebeplerden dolayı </w:t>
      </w:r>
      <w:r w:rsidRPr="008F035B">
        <w:rPr>
          <w:i/>
          <w:szCs w:val="24"/>
        </w:rPr>
        <w:t>İdare</w:t>
      </w:r>
      <w:r w:rsidRPr="008F035B">
        <w:rPr>
          <w:szCs w:val="24"/>
        </w:rPr>
        <w:t xml:space="preserve"> tarafından iptal edilmesi üzerine, iptal sebebi </w:t>
      </w:r>
      <w:r w:rsidR="00C94C87" w:rsidRPr="004B20A2">
        <w:rPr>
          <w:szCs w:val="24"/>
        </w:rPr>
        <w:t xml:space="preserve">(10 ) gün </w:t>
      </w:r>
      <w:r w:rsidRPr="008F035B">
        <w:rPr>
          <w:szCs w:val="24"/>
        </w:rPr>
        <w:t>içerisinde Yükleniciye bildirilmesi kaydıyla bu durumun gerçekleşmesini müteakip; kesin teminat/</w:t>
      </w:r>
      <w:proofErr w:type="spellStart"/>
      <w:r w:rsidRPr="008F035B">
        <w:rPr>
          <w:szCs w:val="24"/>
        </w:rPr>
        <w:t>lar</w:t>
      </w:r>
      <w:proofErr w:type="spellEnd"/>
      <w:r w:rsidRPr="008F035B">
        <w:rPr>
          <w:szCs w:val="24"/>
        </w:rPr>
        <w:t xml:space="preserve"> </w:t>
      </w:r>
      <w:r w:rsidRPr="008F035B">
        <w:rPr>
          <w:i/>
          <w:szCs w:val="24"/>
        </w:rPr>
        <w:t>Yüklenici</w:t>
      </w:r>
      <w:r w:rsidRPr="008F035B">
        <w:rPr>
          <w:szCs w:val="24"/>
        </w:rPr>
        <w:t xml:space="preserve">ye iade edilir, </w:t>
      </w:r>
      <w:r w:rsidRPr="008F035B">
        <w:rPr>
          <w:i/>
          <w:szCs w:val="24"/>
        </w:rPr>
        <w:t>Yüklenici</w:t>
      </w:r>
      <w:r w:rsidRPr="008F035B">
        <w:rPr>
          <w:szCs w:val="24"/>
        </w:rPr>
        <w:t xml:space="preserve">nin iptal yazısının kendisine ulaştığı tarih itibariyle yaptığı tüm masraflar Sözleşme ve eklerindeki evraka göre </w:t>
      </w:r>
      <w:r w:rsidRPr="008F035B">
        <w:rPr>
          <w:i/>
          <w:szCs w:val="24"/>
        </w:rPr>
        <w:t>İdare</w:t>
      </w:r>
      <w:r w:rsidRPr="008F035B">
        <w:rPr>
          <w:szCs w:val="24"/>
        </w:rPr>
        <w:t xml:space="preserve">ce hesaplanarak </w:t>
      </w:r>
      <w:r w:rsidRPr="008F035B">
        <w:rPr>
          <w:i/>
          <w:szCs w:val="24"/>
        </w:rPr>
        <w:t>Yüklenici</w:t>
      </w:r>
      <w:r w:rsidRPr="008F035B">
        <w:rPr>
          <w:szCs w:val="24"/>
        </w:rPr>
        <w:t xml:space="preserve">ye ödenir. Hesaplamalar için </w:t>
      </w:r>
      <w:r w:rsidRPr="008F035B">
        <w:rPr>
          <w:i/>
          <w:szCs w:val="24"/>
        </w:rPr>
        <w:t>İdare</w:t>
      </w:r>
      <w:r w:rsidRPr="008F035B">
        <w:rPr>
          <w:szCs w:val="24"/>
        </w:rPr>
        <w:t xml:space="preserve"> Sözleşme ve eklerine ek olarak </w:t>
      </w:r>
      <w:r w:rsidRPr="008F035B">
        <w:rPr>
          <w:i/>
          <w:szCs w:val="24"/>
        </w:rPr>
        <w:t>Yüklenici</w:t>
      </w:r>
      <w:r w:rsidRPr="008F035B">
        <w:rPr>
          <w:szCs w:val="24"/>
        </w:rPr>
        <w:t>den yaptığı harcamaların faturalarını talep edebilir.</w:t>
      </w:r>
      <w:r w:rsidR="00CB33E1">
        <w:rPr>
          <w:szCs w:val="24"/>
        </w:rPr>
        <w:t xml:space="preserve"> </w:t>
      </w:r>
    </w:p>
    <w:p w:rsidR="00C94C87" w:rsidRPr="00C94C87" w:rsidRDefault="00C94C87" w:rsidP="00432A01">
      <w:pPr>
        <w:pStyle w:val="ListeParagraf"/>
        <w:overflowPunct/>
        <w:ind w:left="0"/>
        <w:jc w:val="both"/>
        <w:textAlignment w:val="auto"/>
        <w:rPr>
          <w:i/>
          <w:iCs/>
          <w:szCs w:val="24"/>
        </w:rPr>
      </w:pPr>
    </w:p>
    <w:p w:rsidR="003503FC" w:rsidRDefault="002C09A6" w:rsidP="00432A01">
      <w:pPr>
        <w:shd w:val="clear" w:color="auto" w:fill="FFFFFF"/>
        <w:ind w:right="10"/>
        <w:jc w:val="both"/>
        <w:rPr>
          <w:b/>
          <w:szCs w:val="24"/>
        </w:rPr>
      </w:pPr>
      <w:r w:rsidRPr="004332CE">
        <w:rPr>
          <w:b/>
          <w:szCs w:val="24"/>
        </w:rPr>
        <w:t>Madde 2</w:t>
      </w:r>
      <w:r w:rsidR="00BF3C0F">
        <w:rPr>
          <w:b/>
          <w:szCs w:val="24"/>
        </w:rPr>
        <w:t>6</w:t>
      </w:r>
      <w:r w:rsidR="00154362" w:rsidRPr="004332CE">
        <w:rPr>
          <w:b/>
          <w:szCs w:val="24"/>
        </w:rPr>
        <w:t xml:space="preserve">- </w:t>
      </w:r>
      <w:r w:rsidR="00EC5CDC" w:rsidRPr="004332CE">
        <w:rPr>
          <w:b/>
          <w:szCs w:val="24"/>
        </w:rPr>
        <w:t>Sözleşmeden Önceki Yasak Fiil veya Davranışlar Nedeniyle Fesih</w:t>
      </w:r>
    </w:p>
    <w:p w:rsidR="00847288" w:rsidRDefault="00847288" w:rsidP="00432A01">
      <w:pPr>
        <w:shd w:val="clear" w:color="auto" w:fill="FFFFFF"/>
        <w:ind w:right="10"/>
        <w:jc w:val="both"/>
        <w:rPr>
          <w:b/>
          <w:szCs w:val="24"/>
        </w:rPr>
      </w:pPr>
    </w:p>
    <w:p w:rsidR="00C756BE" w:rsidRPr="004332CE" w:rsidRDefault="00EC5CDC" w:rsidP="00432A01">
      <w:pPr>
        <w:shd w:val="clear" w:color="auto" w:fill="FFFFFF"/>
        <w:ind w:right="10"/>
        <w:jc w:val="both"/>
        <w:rPr>
          <w:szCs w:val="24"/>
        </w:rPr>
      </w:pPr>
      <w:r w:rsidRPr="004332CE">
        <w:rPr>
          <w:i/>
          <w:szCs w:val="24"/>
        </w:rPr>
        <w:t>Yüklenici</w:t>
      </w:r>
      <w:r w:rsidRPr="004332CE">
        <w:rPr>
          <w:szCs w:val="24"/>
        </w:rPr>
        <w:t xml:space="preserve">nin, ihale sürecinde 4734 sayılı Kanuna göre yasak fiil veya davranışlarda bulunduğunun sözleşme yapıldıktan sonra tespit edilmesi halinde, kesin teminat ve varsa ek kesin </w:t>
      </w:r>
      <w:r w:rsidR="00784E0D" w:rsidRPr="004332CE">
        <w:rPr>
          <w:szCs w:val="24"/>
        </w:rPr>
        <w:t>teminatlar gelir kaydedilir ve S</w:t>
      </w:r>
      <w:r w:rsidRPr="004332CE">
        <w:rPr>
          <w:szCs w:val="24"/>
        </w:rPr>
        <w:t>özleşme feshedilerek hesabı genel hükümlere göre tasfiye edilir.</w:t>
      </w:r>
    </w:p>
    <w:p w:rsidR="003503FC" w:rsidRPr="004332CE" w:rsidRDefault="006001BC" w:rsidP="00432A01">
      <w:pPr>
        <w:shd w:val="clear" w:color="auto" w:fill="FFFFFF"/>
        <w:ind w:right="10"/>
        <w:jc w:val="both"/>
        <w:rPr>
          <w:szCs w:val="24"/>
        </w:rPr>
      </w:pPr>
      <w:r w:rsidRPr="004332CE">
        <w:rPr>
          <w:szCs w:val="24"/>
        </w:rPr>
        <w:t xml:space="preserve">Ancak, </w:t>
      </w:r>
      <w:r w:rsidR="00C756BE" w:rsidRPr="004332CE">
        <w:rPr>
          <w:szCs w:val="24"/>
        </w:rPr>
        <w:t>taahhüdün en az %</w:t>
      </w:r>
      <w:r w:rsidRPr="004332CE">
        <w:rPr>
          <w:szCs w:val="24"/>
        </w:rPr>
        <w:t>80’</w:t>
      </w:r>
      <w:r w:rsidR="00EC5CDC" w:rsidRPr="004332CE">
        <w:rPr>
          <w:szCs w:val="24"/>
        </w:rPr>
        <w:t>inin tamamlanmış olması ve taahhüdün tamamlattırılmasında</w:t>
      </w:r>
      <w:r w:rsidR="00C756BE" w:rsidRPr="004332CE">
        <w:rPr>
          <w:szCs w:val="24"/>
        </w:rPr>
        <w:t xml:space="preserve"> kamu yararı bulunması kaydıyla:</w:t>
      </w:r>
    </w:p>
    <w:p w:rsidR="003503FC" w:rsidRPr="004332CE" w:rsidRDefault="00EC5CDC" w:rsidP="00432A01">
      <w:pPr>
        <w:shd w:val="clear" w:color="auto" w:fill="FFFFFF"/>
        <w:spacing w:line="288" w:lineRule="auto"/>
        <w:ind w:right="11"/>
        <w:jc w:val="both"/>
        <w:rPr>
          <w:szCs w:val="24"/>
        </w:rPr>
      </w:pPr>
      <w:r w:rsidRPr="004332CE">
        <w:rPr>
          <w:b/>
          <w:szCs w:val="24"/>
        </w:rPr>
        <w:t>a)</w:t>
      </w:r>
      <w:r w:rsidR="00BA49C7" w:rsidRPr="004332CE">
        <w:rPr>
          <w:szCs w:val="24"/>
        </w:rPr>
        <w:t xml:space="preserve"> </w:t>
      </w:r>
      <w:r w:rsidRPr="004332CE">
        <w:rPr>
          <w:szCs w:val="24"/>
        </w:rPr>
        <w:t>İvediliği nedeniyle taahhüdün kalan kısmının yeniden ihale edilmesi i</w:t>
      </w:r>
      <w:r w:rsidR="00C756BE" w:rsidRPr="004332CE">
        <w:rPr>
          <w:szCs w:val="24"/>
        </w:rPr>
        <w:t>çin yeterli sürenin bulunmaması;</w:t>
      </w:r>
    </w:p>
    <w:p w:rsidR="003503FC" w:rsidRPr="004332CE" w:rsidRDefault="00EC5CDC" w:rsidP="00432A01">
      <w:pPr>
        <w:shd w:val="clear" w:color="auto" w:fill="FFFFFF"/>
        <w:spacing w:line="288" w:lineRule="auto"/>
        <w:ind w:right="11"/>
        <w:jc w:val="both"/>
        <w:rPr>
          <w:szCs w:val="24"/>
        </w:rPr>
      </w:pPr>
      <w:r w:rsidRPr="004332CE">
        <w:rPr>
          <w:b/>
          <w:szCs w:val="24"/>
        </w:rPr>
        <w:t>b)</w:t>
      </w:r>
      <w:r w:rsidRPr="004332CE">
        <w:rPr>
          <w:szCs w:val="24"/>
        </w:rPr>
        <w:t xml:space="preserve"> Taahhüdün başka</w:t>
      </w:r>
      <w:r w:rsidR="00F12AEF" w:rsidRPr="004332CE">
        <w:rPr>
          <w:szCs w:val="24"/>
        </w:rPr>
        <w:t xml:space="preserve"> bir y</w:t>
      </w:r>
      <w:r w:rsidRPr="004332CE">
        <w:rPr>
          <w:szCs w:val="24"/>
        </w:rPr>
        <w:t xml:space="preserve">ükleniciye </w:t>
      </w:r>
      <w:r w:rsidR="00C756BE" w:rsidRPr="004332CE">
        <w:rPr>
          <w:szCs w:val="24"/>
        </w:rPr>
        <w:t>yaptırılmasının mümkün olmaması;</w:t>
      </w:r>
    </w:p>
    <w:p w:rsidR="003503FC" w:rsidRPr="004332CE" w:rsidRDefault="00EC5CDC" w:rsidP="00432A01">
      <w:pPr>
        <w:shd w:val="clear" w:color="auto" w:fill="FFFFFF"/>
        <w:spacing w:line="288" w:lineRule="auto"/>
        <w:ind w:right="11"/>
        <w:jc w:val="both"/>
        <w:rPr>
          <w:szCs w:val="24"/>
        </w:rPr>
      </w:pPr>
      <w:r w:rsidRPr="004332CE">
        <w:rPr>
          <w:b/>
          <w:szCs w:val="24"/>
        </w:rPr>
        <w:t>c)</w:t>
      </w:r>
      <w:r w:rsidRPr="004332CE">
        <w:rPr>
          <w:szCs w:val="24"/>
        </w:rPr>
        <w:t xml:space="preserve"> </w:t>
      </w:r>
      <w:r w:rsidRPr="004332CE">
        <w:rPr>
          <w:i/>
          <w:szCs w:val="24"/>
        </w:rPr>
        <w:t>Yüklenici</w:t>
      </w:r>
      <w:r w:rsidRPr="004332CE">
        <w:rPr>
          <w:szCs w:val="24"/>
        </w:rPr>
        <w:t>nin yasak fiil veya davranışının taahhüdünü tamamlamasını engelleyecek nitelikte olmama</w:t>
      </w:r>
      <w:r w:rsidR="00765B9D" w:rsidRPr="004332CE">
        <w:rPr>
          <w:szCs w:val="24"/>
        </w:rPr>
        <w:t xml:space="preserve">sı </w:t>
      </w:r>
      <w:r w:rsidRPr="004332CE">
        <w:rPr>
          <w:szCs w:val="24"/>
        </w:rPr>
        <w:t xml:space="preserve">hallerinde, </w:t>
      </w:r>
      <w:r w:rsidRPr="004332CE">
        <w:rPr>
          <w:i/>
          <w:szCs w:val="24"/>
        </w:rPr>
        <w:t>İdare</w:t>
      </w:r>
      <w:r w:rsidR="00784E0D" w:rsidRPr="004332CE">
        <w:rPr>
          <w:szCs w:val="24"/>
        </w:rPr>
        <w:t xml:space="preserve"> S</w:t>
      </w:r>
      <w:r w:rsidRPr="004332CE">
        <w:rPr>
          <w:szCs w:val="24"/>
        </w:rPr>
        <w:t xml:space="preserve">özleşmeyi feshetmeksizin </w:t>
      </w:r>
      <w:r w:rsidR="00765B9D" w:rsidRPr="004332CE">
        <w:rPr>
          <w:i/>
          <w:szCs w:val="24"/>
        </w:rPr>
        <w:t>Yüklenici</w:t>
      </w:r>
      <w:r w:rsidR="00765B9D" w:rsidRPr="004332CE">
        <w:rPr>
          <w:szCs w:val="24"/>
        </w:rPr>
        <w:t>den taahhüdünü tamamla</w:t>
      </w:r>
      <w:r w:rsidRPr="004332CE">
        <w:rPr>
          <w:szCs w:val="24"/>
        </w:rPr>
        <w:t>masını isteyebilir</w:t>
      </w:r>
      <w:r w:rsidR="00027E08" w:rsidRPr="004332CE">
        <w:rPr>
          <w:szCs w:val="24"/>
        </w:rPr>
        <w:t>. B</w:t>
      </w:r>
      <w:r w:rsidRPr="004332CE">
        <w:rPr>
          <w:szCs w:val="24"/>
        </w:rPr>
        <w:t xml:space="preserve">u takdirde </w:t>
      </w:r>
      <w:r w:rsidRPr="004332CE">
        <w:rPr>
          <w:i/>
          <w:szCs w:val="24"/>
        </w:rPr>
        <w:t>Yüklenici</w:t>
      </w:r>
      <w:r w:rsidRPr="004332CE">
        <w:rPr>
          <w:szCs w:val="24"/>
        </w:rPr>
        <w:t xml:space="preserve"> taahhüdünü tamamlamak zorundadır. Ancak bu durumda, </w:t>
      </w:r>
      <w:r w:rsidRPr="004332CE">
        <w:rPr>
          <w:i/>
          <w:szCs w:val="24"/>
        </w:rPr>
        <w:t>Yüklenici</w:t>
      </w:r>
      <w:r w:rsidRPr="004332CE">
        <w:rPr>
          <w:szCs w:val="24"/>
        </w:rPr>
        <w:t xml:space="preserve"> hakkında 4735 sayılı Kanunun 26</w:t>
      </w:r>
      <w:r w:rsidR="00027E08" w:rsidRPr="004332CE">
        <w:rPr>
          <w:szCs w:val="24"/>
        </w:rPr>
        <w:t>.</w:t>
      </w:r>
      <w:r w:rsidRPr="004332CE">
        <w:rPr>
          <w:szCs w:val="24"/>
        </w:rPr>
        <w:t xml:space="preserve"> maddesi hükmüne göre işlem yapılır ve </w:t>
      </w:r>
      <w:r w:rsidRPr="004332CE">
        <w:rPr>
          <w:i/>
          <w:szCs w:val="24"/>
        </w:rPr>
        <w:t>Yüklenici</w:t>
      </w:r>
      <w:r w:rsidRPr="004332CE">
        <w:rPr>
          <w:szCs w:val="24"/>
        </w:rPr>
        <w:t xml:space="preserve">den kesin teminat ve varsa ek kesin teminatların tutarı kadar ceza tahsil edilir. Bu ceza </w:t>
      </w:r>
      <w:proofErr w:type="spellStart"/>
      <w:r w:rsidRPr="004332CE">
        <w:rPr>
          <w:szCs w:val="24"/>
        </w:rPr>
        <w:t>hakedişlerden</w:t>
      </w:r>
      <w:proofErr w:type="spellEnd"/>
      <w:r w:rsidRPr="004332CE">
        <w:rPr>
          <w:szCs w:val="24"/>
        </w:rPr>
        <w:t xml:space="preserve"> kesinti yapılmak suretiyle de tahsil edilebilir.</w:t>
      </w:r>
    </w:p>
    <w:p w:rsidR="00CB7A26" w:rsidRPr="004332CE" w:rsidRDefault="00CB7A26" w:rsidP="00432A01">
      <w:pPr>
        <w:shd w:val="clear" w:color="auto" w:fill="FFFFFF"/>
        <w:ind w:right="10"/>
        <w:jc w:val="both"/>
        <w:rPr>
          <w:b/>
          <w:szCs w:val="24"/>
        </w:rPr>
      </w:pPr>
    </w:p>
    <w:p w:rsidR="003503FC" w:rsidRPr="004332CE" w:rsidRDefault="002C09A6" w:rsidP="00432A01">
      <w:pPr>
        <w:shd w:val="clear" w:color="auto" w:fill="FFFFFF"/>
        <w:ind w:right="10"/>
        <w:jc w:val="both"/>
        <w:rPr>
          <w:b/>
          <w:szCs w:val="24"/>
        </w:rPr>
      </w:pPr>
      <w:r w:rsidRPr="004332CE">
        <w:rPr>
          <w:b/>
          <w:szCs w:val="24"/>
        </w:rPr>
        <w:t>Madde 2</w:t>
      </w:r>
      <w:r w:rsidR="00BF3C0F">
        <w:rPr>
          <w:b/>
          <w:szCs w:val="24"/>
        </w:rPr>
        <w:t>7</w:t>
      </w:r>
      <w:r w:rsidR="00154362" w:rsidRPr="004332CE">
        <w:rPr>
          <w:b/>
          <w:szCs w:val="24"/>
        </w:rPr>
        <w:t xml:space="preserve">- </w:t>
      </w:r>
      <w:r w:rsidR="00EC5CDC" w:rsidRPr="004332CE">
        <w:rPr>
          <w:b/>
          <w:szCs w:val="24"/>
        </w:rPr>
        <w:t>Mücbir Sebeplerden Dolayı Sözleşmenin Feshi</w:t>
      </w:r>
    </w:p>
    <w:p w:rsidR="00F25FC2" w:rsidRPr="004332CE" w:rsidRDefault="00F25FC2" w:rsidP="00432A01">
      <w:pPr>
        <w:shd w:val="clear" w:color="auto" w:fill="FFFFFF"/>
        <w:ind w:right="10"/>
        <w:jc w:val="both"/>
        <w:rPr>
          <w:b/>
          <w:szCs w:val="24"/>
        </w:rPr>
      </w:pPr>
    </w:p>
    <w:p w:rsidR="008F035B" w:rsidRDefault="008F035B" w:rsidP="00432A01">
      <w:pPr>
        <w:shd w:val="clear" w:color="auto" w:fill="FFFFFF"/>
        <w:ind w:right="10"/>
        <w:jc w:val="both"/>
        <w:rPr>
          <w:szCs w:val="24"/>
        </w:rPr>
      </w:pPr>
      <w:r w:rsidRPr="004332CE">
        <w:rPr>
          <w:szCs w:val="24"/>
        </w:rPr>
        <w:t>Mücbir sebeplerden dolayı İdare veya Yüklenici Sözleşmeyi tek taraflı olarak feshedebilir. Ancak Yüklenicinin mücbir sebebe dayalı bir süre uzatımı talebi varsa ve bu talebin idarece kabul edilmesi halinde Sözleşmenin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1B06CD" w:rsidRDefault="001B06CD" w:rsidP="001B06CD">
      <w:pPr>
        <w:shd w:val="clear" w:color="auto" w:fill="FFFFFF"/>
        <w:ind w:right="10"/>
        <w:jc w:val="both"/>
        <w:rPr>
          <w:szCs w:val="24"/>
        </w:rPr>
      </w:pPr>
    </w:p>
    <w:p w:rsidR="007F7739" w:rsidRPr="004332CE" w:rsidRDefault="002C09A6" w:rsidP="001B06CD">
      <w:pPr>
        <w:shd w:val="clear" w:color="auto" w:fill="FFFFFF"/>
        <w:ind w:right="10"/>
        <w:jc w:val="both"/>
        <w:rPr>
          <w:b/>
          <w:szCs w:val="24"/>
        </w:rPr>
      </w:pPr>
      <w:r w:rsidRPr="004332CE">
        <w:rPr>
          <w:b/>
          <w:szCs w:val="24"/>
        </w:rPr>
        <w:t xml:space="preserve">Madde </w:t>
      </w:r>
      <w:r w:rsidR="00214FF7" w:rsidRPr="004332CE">
        <w:rPr>
          <w:b/>
          <w:szCs w:val="24"/>
        </w:rPr>
        <w:t>2</w:t>
      </w:r>
      <w:r w:rsidR="00BF3C0F">
        <w:rPr>
          <w:b/>
          <w:szCs w:val="24"/>
        </w:rPr>
        <w:t>8</w:t>
      </w:r>
      <w:r w:rsidR="00154362" w:rsidRPr="004332CE">
        <w:rPr>
          <w:b/>
          <w:szCs w:val="24"/>
        </w:rPr>
        <w:t xml:space="preserve">- </w:t>
      </w:r>
      <w:r w:rsidR="00EC5CDC" w:rsidRPr="004332CE">
        <w:rPr>
          <w:b/>
          <w:i/>
          <w:szCs w:val="24"/>
        </w:rPr>
        <w:t>Yüklenici</w:t>
      </w:r>
      <w:r w:rsidR="00EC5CDC" w:rsidRPr="004332CE">
        <w:rPr>
          <w:b/>
          <w:szCs w:val="24"/>
        </w:rPr>
        <w:t>nin Ceza Sorumluluğu</w:t>
      </w:r>
    </w:p>
    <w:p w:rsidR="00F25FC2" w:rsidRPr="004332CE" w:rsidRDefault="00F25FC2" w:rsidP="00432A01">
      <w:pPr>
        <w:shd w:val="clear" w:color="auto" w:fill="FFFFFF"/>
        <w:ind w:right="10" w:firstLine="715"/>
        <w:jc w:val="both"/>
        <w:rPr>
          <w:b/>
          <w:szCs w:val="24"/>
        </w:rPr>
      </w:pPr>
    </w:p>
    <w:p w:rsidR="007F7739" w:rsidRDefault="00EC5CDC" w:rsidP="00432A01">
      <w:pPr>
        <w:shd w:val="clear" w:color="auto" w:fill="FFFFFF"/>
        <w:ind w:right="10"/>
        <w:jc w:val="both"/>
        <w:rPr>
          <w:szCs w:val="24"/>
        </w:rPr>
      </w:pPr>
      <w:proofErr w:type="gramStart"/>
      <w:r w:rsidRPr="004332CE">
        <w:rPr>
          <w:szCs w:val="24"/>
        </w:rPr>
        <w:t>İş tamamlandıktan ve kabul işlemi yapıldıktan sonra tespit edilmiş o</w:t>
      </w:r>
      <w:r w:rsidR="002E023A" w:rsidRPr="004332CE">
        <w:rPr>
          <w:szCs w:val="24"/>
        </w:rPr>
        <w:t>lsa dahi 4735 sayılı Kanunun 25’</w:t>
      </w:r>
      <w:r w:rsidRPr="004332CE">
        <w:rPr>
          <w:szCs w:val="24"/>
        </w:rPr>
        <w:t xml:space="preserve">inci maddesinde belirtilen fiil veya davranışlardan Türk Ceza Kanununa göre suç teşkil eden fiil veya davranışlarda bulunan </w:t>
      </w:r>
      <w:r w:rsidRPr="004332CE">
        <w:rPr>
          <w:i/>
          <w:szCs w:val="24"/>
        </w:rPr>
        <w:t>Yüklenici</w:t>
      </w:r>
      <w:r w:rsidRPr="004332CE">
        <w:rPr>
          <w:szCs w:val="24"/>
        </w:rPr>
        <w:t xml:space="preserve"> ile o işteki ortak veya vekilleri hakkında Türk Ceza Kanunu hükümlerine göre ceza kovuşturması yapılmak üzere yetkili Cumhuriyet Savcılığına suç duyurusunda bulunulur. </w:t>
      </w:r>
      <w:proofErr w:type="gramEnd"/>
      <w:r w:rsidRPr="004332CE">
        <w:rPr>
          <w:szCs w:val="24"/>
        </w:rPr>
        <w:t xml:space="preserve">Bu kişiler hakkında bir cezaya hükmedilmesi </w:t>
      </w:r>
      <w:r w:rsidR="002E023A" w:rsidRPr="004332CE">
        <w:rPr>
          <w:szCs w:val="24"/>
        </w:rPr>
        <w:t>halinde, 4735 sayılı Kanunun 27’</w:t>
      </w:r>
      <w:r w:rsidRPr="004332CE">
        <w:rPr>
          <w:szCs w:val="24"/>
        </w:rPr>
        <w:t>nci maddesi hükmü uygulanır.</w:t>
      </w:r>
    </w:p>
    <w:p w:rsidR="004B20A2" w:rsidRDefault="004B20A2" w:rsidP="00432A01">
      <w:pPr>
        <w:shd w:val="clear" w:color="auto" w:fill="FFFFFF"/>
        <w:ind w:right="10"/>
        <w:jc w:val="both"/>
        <w:rPr>
          <w:szCs w:val="24"/>
        </w:rPr>
      </w:pPr>
    </w:p>
    <w:p w:rsidR="007F7739" w:rsidRPr="004332CE" w:rsidRDefault="00BF3C0F" w:rsidP="00432A01">
      <w:pPr>
        <w:shd w:val="clear" w:color="auto" w:fill="FFFFFF"/>
        <w:ind w:right="10"/>
        <w:jc w:val="both"/>
        <w:rPr>
          <w:b/>
          <w:szCs w:val="24"/>
        </w:rPr>
      </w:pPr>
      <w:r>
        <w:rPr>
          <w:b/>
          <w:szCs w:val="24"/>
        </w:rPr>
        <w:t>Madde 29</w:t>
      </w:r>
      <w:r w:rsidR="00154362" w:rsidRPr="004332CE">
        <w:rPr>
          <w:b/>
          <w:szCs w:val="24"/>
        </w:rPr>
        <w:t xml:space="preserve">- </w:t>
      </w:r>
      <w:r w:rsidR="00EC5CDC" w:rsidRPr="004332CE">
        <w:rPr>
          <w:b/>
          <w:i/>
          <w:szCs w:val="24"/>
        </w:rPr>
        <w:t>Yüklenici</w:t>
      </w:r>
      <w:r w:rsidR="00EC5CDC" w:rsidRPr="004332CE">
        <w:rPr>
          <w:b/>
          <w:szCs w:val="24"/>
        </w:rPr>
        <w:t>nin Tazmin Sorumluluğu</w:t>
      </w:r>
    </w:p>
    <w:p w:rsidR="00F25FC2" w:rsidRPr="004332CE" w:rsidRDefault="00F25FC2" w:rsidP="00432A01">
      <w:pPr>
        <w:shd w:val="clear" w:color="auto" w:fill="FFFFFF"/>
        <w:ind w:right="10"/>
        <w:jc w:val="both"/>
        <w:rPr>
          <w:b/>
          <w:szCs w:val="24"/>
        </w:rPr>
      </w:pPr>
    </w:p>
    <w:p w:rsidR="007F7739" w:rsidRPr="004332CE" w:rsidRDefault="00EC5CDC" w:rsidP="00432A01">
      <w:pPr>
        <w:shd w:val="clear" w:color="auto" w:fill="FFFFFF"/>
        <w:ind w:right="10"/>
        <w:jc w:val="both"/>
        <w:rPr>
          <w:b/>
          <w:szCs w:val="24"/>
        </w:rPr>
      </w:pPr>
      <w:r w:rsidRPr="004332CE">
        <w:rPr>
          <w:i/>
          <w:szCs w:val="24"/>
        </w:rPr>
        <w:t>Yüklenici</w:t>
      </w:r>
      <w:r w:rsidRPr="004332CE">
        <w:rPr>
          <w:szCs w:val="24"/>
        </w:rPr>
        <w:t>, taahhüdü çerçevesinde kusurlu veya standartlara uygun olmayan malzeme seçilmesi, verilmesi veya kullanılması, tasarım hatası,</w:t>
      </w:r>
      <w:r w:rsidR="00A911DB" w:rsidRPr="004332CE">
        <w:rPr>
          <w:szCs w:val="24"/>
        </w:rPr>
        <w:t xml:space="preserve"> </w:t>
      </w:r>
      <w:r w:rsidRPr="004332CE">
        <w:rPr>
          <w:szCs w:val="24"/>
        </w:rPr>
        <w:t>uygulama yanlışlığı</w:t>
      </w:r>
      <w:r w:rsidR="00784E0D" w:rsidRPr="004332CE">
        <w:rPr>
          <w:szCs w:val="24"/>
        </w:rPr>
        <w:t>, denetim eksikliği, taahhüdün S</w:t>
      </w:r>
      <w:r w:rsidRPr="004332CE">
        <w:rPr>
          <w:szCs w:val="24"/>
        </w:rPr>
        <w:t>özleşme hükümlerine uygun olarak yerine getirilmemesi ve benzeri nedenlerle ortaya çıkan zarar ve ziyandan doğrudan sorumludur.</w:t>
      </w:r>
      <w:r w:rsidR="0001694C" w:rsidRPr="004332CE">
        <w:rPr>
          <w:szCs w:val="24"/>
        </w:rPr>
        <w:t xml:space="preserve"> </w:t>
      </w:r>
      <w:r w:rsidRPr="004332CE">
        <w:rPr>
          <w:szCs w:val="24"/>
        </w:rPr>
        <w:t>Bu zarar ve ziyan ge</w:t>
      </w:r>
      <w:r w:rsidR="007717E3" w:rsidRPr="004332CE">
        <w:rPr>
          <w:szCs w:val="24"/>
        </w:rPr>
        <w:t xml:space="preserve">nel hükümlere göre </w:t>
      </w:r>
      <w:r w:rsidR="007717E3" w:rsidRPr="004332CE">
        <w:rPr>
          <w:i/>
          <w:szCs w:val="24"/>
        </w:rPr>
        <w:t>Yüklenici</w:t>
      </w:r>
      <w:r w:rsidR="007717E3" w:rsidRPr="004332CE">
        <w:rPr>
          <w:szCs w:val="24"/>
        </w:rPr>
        <w:t xml:space="preserve">ye </w:t>
      </w:r>
      <w:r w:rsidRPr="004332CE">
        <w:rPr>
          <w:szCs w:val="24"/>
        </w:rPr>
        <w:t>ikmal ve tazmin</w:t>
      </w:r>
      <w:r w:rsidR="007717E3" w:rsidRPr="004332CE">
        <w:rPr>
          <w:szCs w:val="24"/>
        </w:rPr>
        <w:t xml:space="preserve"> ettirileceği gibi, haklarında </w:t>
      </w:r>
      <w:r w:rsidR="002E023A" w:rsidRPr="004332CE">
        <w:rPr>
          <w:szCs w:val="24"/>
        </w:rPr>
        <w:t>4735 sayılı Kanunun 27’</w:t>
      </w:r>
      <w:r w:rsidRPr="004332CE">
        <w:rPr>
          <w:szCs w:val="24"/>
        </w:rPr>
        <w:t>nci maddesi hükümleri de uygulanır.</w:t>
      </w:r>
    </w:p>
    <w:p w:rsidR="007F7739" w:rsidRPr="004332CE" w:rsidRDefault="007F7739" w:rsidP="00432A01">
      <w:pPr>
        <w:shd w:val="clear" w:color="auto" w:fill="FFFFFF"/>
        <w:ind w:right="10" w:firstLine="715"/>
        <w:jc w:val="both"/>
        <w:rPr>
          <w:b/>
          <w:szCs w:val="24"/>
        </w:rPr>
      </w:pPr>
    </w:p>
    <w:p w:rsidR="007F7739" w:rsidRPr="004332CE" w:rsidRDefault="004B253E" w:rsidP="00432A01">
      <w:pPr>
        <w:shd w:val="clear" w:color="auto" w:fill="FFFFFF"/>
        <w:ind w:right="10"/>
        <w:jc w:val="both"/>
        <w:rPr>
          <w:b/>
          <w:szCs w:val="24"/>
        </w:rPr>
      </w:pPr>
      <w:r w:rsidRPr="004332CE">
        <w:rPr>
          <w:b/>
          <w:szCs w:val="24"/>
        </w:rPr>
        <w:t>Madde 3</w:t>
      </w:r>
      <w:r w:rsidR="00BF3C0F">
        <w:rPr>
          <w:b/>
          <w:szCs w:val="24"/>
        </w:rPr>
        <w:t>0</w:t>
      </w:r>
      <w:r w:rsidR="00154362" w:rsidRPr="004332CE">
        <w:rPr>
          <w:b/>
          <w:szCs w:val="24"/>
        </w:rPr>
        <w:t xml:space="preserve">- </w:t>
      </w:r>
      <w:r w:rsidR="00EC5CDC" w:rsidRPr="004332CE">
        <w:rPr>
          <w:b/>
          <w:szCs w:val="24"/>
        </w:rPr>
        <w:t xml:space="preserve">Fikri ve </w:t>
      </w:r>
      <w:r w:rsidR="002E023A" w:rsidRPr="004332CE">
        <w:rPr>
          <w:b/>
          <w:szCs w:val="24"/>
        </w:rPr>
        <w:t>Sınaî</w:t>
      </w:r>
      <w:r w:rsidR="00EC5CDC" w:rsidRPr="004332CE">
        <w:rPr>
          <w:b/>
          <w:szCs w:val="24"/>
        </w:rPr>
        <w:t xml:space="preserve"> Mülkiyete Konu Olan Hususlar</w:t>
      </w:r>
    </w:p>
    <w:p w:rsidR="00F25FC2" w:rsidRPr="004332CE" w:rsidRDefault="00F25FC2" w:rsidP="00432A01">
      <w:pPr>
        <w:shd w:val="clear" w:color="auto" w:fill="FFFFFF"/>
        <w:ind w:right="10"/>
        <w:jc w:val="both"/>
        <w:rPr>
          <w:b/>
          <w:szCs w:val="24"/>
        </w:rPr>
      </w:pPr>
    </w:p>
    <w:p w:rsidR="00BE2AF6" w:rsidRPr="004332CE" w:rsidRDefault="00BF3C0F" w:rsidP="00432A01">
      <w:pPr>
        <w:shd w:val="clear" w:color="auto" w:fill="FFFFFF"/>
        <w:ind w:right="10"/>
        <w:jc w:val="both"/>
        <w:rPr>
          <w:spacing w:val="-1"/>
          <w:szCs w:val="24"/>
        </w:rPr>
      </w:pPr>
      <w:r>
        <w:rPr>
          <w:b/>
          <w:spacing w:val="-3"/>
          <w:szCs w:val="24"/>
        </w:rPr>
        <w:t>30</w:t>
      </w:r>
      <w:r w:rsidR="00BE2AF6" w:rsidRPr="004332CE">
        <w:rPr>
          <w:b/>
          <w:spacing w:val="-3"/>
          <w:szCs w:val="24"/>
        </w:rPr>
        <w:t>.1.</w:t>
      </w:r>
      <w:r w:rsidR="00BE2AF6" w:rsidRPr="004332CE">
        <w:rPr>
          <w:spacing w:val="-3"/>
          <w:szCs w:val="24"/>
        </w:rPr>
        <w:t xml:space="preserve"> Yürütülen ve tamamlanan proje ile ilgili metinlerin kullanım hakları gayri mahdut görsel materyaller ise mahdut olmak üzere telif hakkı </w:t>
      </w:r>
      <w:r w:rsidR="00BE2AF6" w:rsidRPr="004332CE">
        <w:rPr>
          <w:bCs/>
          <w:i/>
          <w:spacing w:val="5"/>
          <w:szCs w:val="24"/>
        </w:rPr>
        <w:t>İdare</w:t>
      </w:r>
      <w:r w:rsidR="00BE2AF6" w:rsidRPr="004332CE">
        <w:rPr>
          <w:bCs/>
          <w:spacing w:val="5"/>
          <w:szCs w:val="24"/>
        </w:rPr>
        <w:t>ye</w:t>
      </w:r>
      <w:r w:rsidR="00BE2AF6" w:rsidRPr="004332CE">
        <w:rPr>
          <w:spacing w:val="-3"/>
          <w:szCs w:val="24"/>
        </w:rPr>
        <w:t xml:space="preserve"> aittir. </w:t>
      </w:r>
      <w:r w:rsidR="00BE2AF6" w:rsidRPr="004332CE">
        <w:rPr>
          <w:i/>
          <w:spacing w:val="-3"/>
          <w:szCs w:val="24"/>
        </w:rPr>
        <w:t>İd</w:t>
      </w:r>
      <w:r w:rsidR="00BE2AF6" w:rsidRPr="004332CE">
        <w:rPr>
          <w:bCs/>
          <w:i/>
          <w:spacing w:val="5"/>
          <w:szCs w:val="24"/>
        </w:rPr>
        <w:t>are</w:t>
      </w:r>
      <w:r w:rsidR="00BE2AF6" w:rsidRPr="004332CE">
        <w:rPr>
          <w:bCs/>
          <w:spacing w:val="5"/>
          <w:szCs w:val="24"/>
        </w:rPr>
        <w:t xml:space="preserve"> </w:t>
      </w:r>
      <w:r w:rsidR="003E0685" w:rsidRPr="004332CE">
        <w:rPr>
          <w:spacing w:val="-3"/>
          <w:szCs w:val="24"/>
        </w:rPr>
        <w:t>5846 sayılı Fikir ve Sanat Eserleri Kanunu kapsamında çoğaltma, işleme, yayma, umuma iletim ve temsil haklarına sahiptir.</w:t>
      </w:r>
      <w:r w:rsidR="00BE2AF6" w:rsidRPr="004332CE">
        <w:rPr>
          <w:spacing w:val="-1"/>
          <w:szCs w:val="24"/>
        </w:rPr>
        <w:t xml:space="preserve"> </w:t>
      </w:r>
      <w:r w:rsidR="003E0685" w:rsidRPr="004332CE">
        <w:rPr>
          <w:spacing w:val="-1"/>
          <w:szCs w:val="24"/>
        </w:rPr>
        <w:t>Bu haklardan</w:t>
      </w:r>
      <w:r w:rsidR="00BE2AF6" w:rsidRPr="004332CE">
        <w:rPr>
          <w:spacing w:val="-1"/>
          <w:szCs w:val="24"/>
        </w:rPr>
        <w:t xml:space="preserve"> dolayı </w:t>
      </w:r>
      <w:r w:rsidR="00BE2AF6" w:rsidRPr="004332CE">
        <w:rPr>
          <w:i/>
          <w:spacing w:val="-2"/>
          <w:szCs w:val="24"/>
        </w:rPr>
        <w:t>Yüklenici</w:t>
      </w:r>
      <w:r w:rsidR="00BE2AF6" w:rsidRPr="004332CE">
        <w:rPr>
          <w:spacing w:val="-2"/>
          <w:szCs w:val="24"/>
        </w:rPr>
        <w:t xml:space="preserve">ye </w:t>
      </w:r>
      <w:r w:rsidR="00BE2AF6" w:rsidRPr="004332CE">
        <w:rPr>
          <w:spacing w:val="-1"/>
          <w:szCs w:val="24"/>
        </w:rPr>
        <w:t>ayrıca ödeme yapılmaz.</w:t>
      </w:r>
    </w:p>
    <w:p w:rsidR="00F25FC2" w:rsidRPr="004332CE" w:rsidRDefault="00F25FC2" w:rsidP="00432A01">
      <w:pPr>
        <w:shd w:val="clear" w:color="auto" w:fill="FFFFFF"/>
        <w:ind w:right="10"/>
        <w:jc w:val="both"/>
        <w:rPr>
          <w:spacing w:val="-1"/>
          <w:szCs w:val="24"/>
        </w:rPr>
      </w:pPr>
    </w:p>
    <w:p w:rsidR="00BE2AF6" w:rsidRPr="004332CE" w:rsidRDefault="00BF3C0F" w:rsidP="00432A01">
      <w:pPr>
        <w:shd w:val="clear" w:color="auto" w:fill="FFFFFF"/>
        <w:ind w:right="10"/>
        <w:jc w:val="both"/>
        <w:rPr>
          <w:spacing w:val="-1"/>
          <w:szCs w:val="24"/>
        </w:rPr>
      </w:pPr>
      <w:r>
        <w:rPr>
          <w:b/>
          <w:spacing w:val="-1"/>
          <w:szCs w:val="24"/>
        </w:rPr>
        <w:t>30</w:t>
      </w:r>
      <w:r w:rsidR="00BE2AF6" w:rsidRPr="004332CE">
        <w:rPr>
          <w:b/>
          <w:spacing w:val="-1"/>
          <w:szCs w:val="24"/>
        </w:rPr>
        <w:t>.2.</w:t>
      </w:r>
      <w:r w:rsidR="00BE2AF6" w:rsidRPr="004332CE">
        <w:rPr>
          <w:spacing w:val="-1"/>
          <w:szCs w:val="24"/>
        </w:rPr>
        <w:t xml:space="preserve"> Makale ve rapor yazım aşamalarında ortaya çıkabilecek intihal durumlarında tüm sorumluluk başta </w:t>
      </w:r>
      <w:r w:rsidR="00BE2AF6" w:rsidRPr="004332CE">
        <w:rPr>
          <w:i/>
          <w:spacing w:val="-1"/>
          <w:szCs w:val="24"/>
        </w:rPr>
        <w:t>Yüklenici</w:t>
      </w:r>
      <w:r w:rsidR="00BE2AF6" w:rsidRPr="004332CE">
        <w:rPr>
          <w:spacing w:val="-1"/>
          <w:szCs w:val="24"/>
        </w:rPr>
        <w:t xml:space="preserve">nin ve ilgili kısımları yazanın olmak üzere, </w:t>
      </w:r>
      <w:r w:rsidR="00BE2AF6" w:rsidRPr="004332CE">
        <w:rPr>
          <w:i/>
          <w:spacing w:val="-1"/>
          <w:szCs w:val="24"/>
        </w:rPr>
        <w:t xml:space="preserve">İdare </w:t>
      </w:r>
      <w:r w:rsidR="00BE2AF6" w:rsidRPr="004332CE">
        <w:rPr>
          <w:spacing w:val="-1"/>
          <w:szCs w:val="24"/>
        </w:rPr>
        <w:t xml:space="preserve">ortaya çıkacak hukuki sorumlulukların tarafı değildir. Ancak, </w:t>
      </w:r>
      <w:r w:rsidR="00BE2AF6" w:rsidRPr="004332CE">
        <w:rPr>
          <w:i/>
          <w:spacing w:val="-1"/>
          <w:szCs w:val="24"/>
        </w:rPr>
        <w:t xml:space="preserve">İdare </w:t>
      </w:r>
      <w:r w:rsidR="00BE2AF6" w:rsidRPr="004332CE">
        <w:rPr>
          <w:spacing w:val="-1"/>
          <w:szCs w:val="24"/>
        </w:rPr>
        <w:t>intihal sorunun ortaya çıkması durumunda ilgili taraflara gerekli incelemeleri yapabilmesi için araştırmayla ilgili her türlü bilgi ve dokümanı açmakla mükelleftir.</w:t>
      </w:r>
      <w:r w:rsidR="00B74534" w:rsidRPr="004332CE">
        <w:rPr>
          <w:spacing w:val="-1"/>
          <w:szCs w:val="24"/>
        </w:rPr>
        <w:t xml:space="preserve"> </w:t>
      </w:r>
    </w:p>
    <w:p w:rsidR="00F25FC2" w:rsidRPr="004332CE" w:rsidRDefault="00F25FC2" w:rsidP="00432A01">
      <w:pPr>
        <w:shd w:val="clear" w:color="auto" w:fill="FFFFFF"/>
        <w:ind w:right="10"/>
        <w:jc w:val="both"/>
        <w:rPr>
          <w:spacing w:val="-1"/>
          <w:szCs w:val="24"/>
        </w:rPr>
      </w:pPr>
    </w:p>
    <w:p w:rsidR="00BE2AF6" w:rsidRPr="004332CE" w:rsidRDefault="00BF3C0F" w:rsidP="00432A01">
      <w:pPr>
        <w:shd w:val="clear" w:color="auto" w:fill="FFFFFF"/>
        <w:ind w:right="10"/>
        <w:jc w:val="both"/>
        <w:rPr>
          <w:spacing w:val="-1"/>
          <w:szCs w:val="24"/>
        </w:rPr>
      </w:pPr>
      <w:r>
        <w:rPr>
          <w:b/>
          <w:spacing w:val="-1"/>
          <w:szCs w:val="24"/>
        </w:rPr>
        <w:t>30</w:t>
      </w:r>
      <w:r w:rsidR="00BE2AF6" w:rsidRPr="004332CE">
        <w:rPr>
          <w:b/>
          <w:spacing w:val="-1"/>
          <w:szCs w:val="24"/>
        </w:rPr>
        <w:t>.3.</w:t>
      </w:r>
      <w:r w:rsidR="00BE2AF6" w:rsidRPr="004332CE">
        <w:rPr>
          <w:spacing w:val="-1"/>
          <w:szCs w:val="24"/>
        </w:rPr>
        <w:t xml:space="preserve"> İntihalin proje süresi içerisinde tespit edilmesi durumunda ilgili kısımları yazanlar proje ekibinden çıkartılır. </w:t>
      </w:r>
      <w:r w:rsidR="00BE2AF6" w:rsidRPr="004332CE">
        <w:rPr>
          <w:i/>
          <w:spacing w:val="-1"/>
          <w:szCs w:val="24"/>
        </w:rPr>
        <w:t>Yüklenici</w:t>
      </w:r>
      <w:r w:rsidR="00BE2AF6" w:rsidRPr="004332CE">
        <w:rPr>
          <w:spacing w:val="-1"/>
          <w:szCs w:val="24"/>
        </w:rPr>
        <w:t xml:space="preserve">ye de gerekli kontrolleri yapmadığından dolayı Sözleşme bedelinin </w:t>
      </w:r>
      <w:r w:rsidR="0096198B" w:rsidRPr="004332CE">
        <w:rPr>
          <w:szCs w:val="24"/>
        </w:rPr>
        <w:t xml:space="preserve">‰5’i </w:t>
      </w:r>
      <w:r w:rsidR="00BE2AF6" w:rsidRPr="004332CE">
        <w:rPr>
          <w:spacing w:val="-1"/>
          <w:szCs w:val="24"/>
        </w:rPr>
        <w:t>(</w:t>
      </w:r>
      <w:r w:rsidR="0096198B" w:rsidRPr="004332CE">
        <w:rPr>
          <w:spacing w:val="-1"/>
          <w:szCs w:val="24"/>
        </w:rPr>
        <w:t>binde beş</w:t>
      </w:r>
      <w:r w:rsidR="00BE2AF6" w:rsidRPr="004332CE">
        <w:rPr>
          <w:spacing w:val="-1"/>
          <w:szCs w:val="24"/>
        </w:rPr>
        <w:t>) oranında ceza kesilir. Kesilen ceza hak edişlerden mahsup edilir.</w:t>
      </w:r>
    </w:p>
    <w:p w:rsidR="00F25FC2" w:rsidRPr="004332CE" w:rsidRDefault="00F25FC2" w:rsidP="00432A01">
      <w:pPr>
        <w:shd w:val="clear" w:color="auto" w:fill="FFFFFF"/>
        <w:ind w:right="10"/>
        <w:jc w:val="both"/>
        <w:rPr>
          <w:b/>
          <w:szCs w:val="24"/>
        </w:rPr>
      </w:pPr>
    </w:p>
    <w:p w:rsidR="00D917AD" w:rsidRPr="004332CE" w:rsidRDefault="00BF3C0F" w:rsidP="00432A01">
      <w:pPr>
        <w:shd w:val="clear" w:color="auto" w:fill="FFFFFF"/>
        <w:ind w:right="10"/>
        <w:jc w:val="both"/>
        <w:rPr>
          <w:szCs w:val="24"/>
        </w:rPr>
      </w:pPr>
      <w:r>
        <w:rPr>
          <w:b/>
          <w:szCs w:val="24"/>
        </w:rPr>
        <w:t>30</w:t>
      </w:r>
      <w:r w:rsidR="00BE2AF6" w:rsidRPr="004332CE">
        <w:rPr>
          <w:b/>
          <w:szCs w:val="24"/>
        </w:rPr>
        <w:t>.4.</w:t>
      </w:r>
      <w:r w:rsidR="00BE2AF6" w:rsidRPr="004332CE">
        <w:rPr>
          <w:szCs w:val="24"/>
        </w:rPr>
        <w:t xml:space="preserve"> İntihalin sözleşme bitiminden sonra tespit edilmesi durumunda ise </w:t>
      </w:r>
      <w:r w:rsidR="00BE2AF6" w:rsidRPr="004332CE">
        <w:rPr>
          <w:i/>
          <w:szCs w:val="24"/>
        </w:rPr>
        <w:t>İdare</w:t>
      </w:r>
      <w:r w:rsidR="00BE2AF6" w:rsidRPr="004332CE">
        <w:rPr>
          <w:szCs w:val="24"/>
        </w:rPr>
        <w:t xml:space="preserve"> durumu Yüksek Öğretim Kurumuna ve intihali yapan yazarın kurumlarına bildirir. </w:t>
      </w:r>
      <w:r w:rsidR="00BE2AF6" w:rsidRPr="004332CE">
        <w:rPr>
          <w:i/>
          <w:szCs w:val="24"/>
        </w:rPr>
        <w:t>Yüklenici</w:t>
      </w:r>
      <w:r w:rsidR="00BE2AF6" w:rsidRPr="004332CE">
        <w:rPr>
          <w:szCs w:val="24"/>
        </w:rPr>
        <w:t xml:space="preserve">ye ise </w:t>
      </w:r>
      <w:r w:rsidR="00BE2AF6" w:rsidRPr="004332CE">
        <w:rPr>
          <w:szCs w:val="24"/>
        </w:rPr>
        <w:lastRenderedPageBreak/>
        <w:t>gerekli kontrolleri yapmayarak sözleşmenin 3</w:t>
      </w:r>
      <w:r w:rsidR="00282363">
        <w:rPr>
          <w:szCs w:val="24"/>
        </w:rPr>
        <w:t>0</w:t>
      </w:r>
      <w:r w:rsidR="00BE2AF6" w:rsidRPr="004332CE">
        <w:rPr>
          <w:szCs w:val="24"/>
        </w:rPr>
        <w:t>. maddesine uymadığından dolayı Kamu İhale Kanunu hükümleri uygulanır.</w:t>
      </w:r>
    </w:p>
    <w:p w:rsidR="001B06CD" w:rsidRDefault="001B06CD" w:rsidP="001B06CD">
      <w:pPr>
        <w:shd w:val="clear" w:color="auto" w:fill="FFFFFF"/>
        <w:ind w:right="10"/>
        <w:jc w:val="both"/>
        <w:rPr>
          <w:szCs w:val="24"/>
        </w:rPr>
      </w:pPr>
    </w:p>
    <w:p w:rsidR="007F7739" w:rsidRPr="004332CE" w:rsidRDefault="004B253E" w:rsidP="001B06CD">
      <w:pPr>
        <w:shd w:val="clear" w:color="auto" w:fill="FFFFFF"/>
        <w:ind w:right="10"/>
        <w:jc w:val="both"/>
        <w:rPr>
          <w:b/>
          <w:szCs w:val="24"/>
        </w:rPr>
      </w:pPr>
      <w:r w:rsidRPr="004332CE">
        <w:rPr>
          <w:b/>
          <w:szCs w:val="24"/>
        </w:rPr>
        <w:t>Madde 3</w:t>
      </w:r>
      <w:r w:rsidR="00BF3C0F">
        <w:rPr>
          <w:b/>
          <w:szCs w:val="24"/>
        </w:rPr>
        <w:t>1</w:t>
      </w:r>
      <w:r w:rsidR="006A49AF" w:rsidRPr="004332CE">
        <w:rPr>
          <w:b/>
          <w:szCs w:val="24"/>
        </w:rPr>
        <w:t>- Gizlilik</w:t>
      </w:r>
    </w:p>
    <w:p w:rsidR="00F25FC2" w:rsidRPr="004332CE" w:rsidRDefault="00F25FC2" w:rsidP="00432A01">
      <w:pPr>
        <w:shd w:val="clear" w:color="auto" w:fill="FFFFFF"/>
        <w:ind w:right="10" w:firstLine="715"/>
        <w:jc w:val="both"/>
        <w:rPr>
          <w:b/>
          <w:szCs w:val="24"/>
        </w:rPr>
      </w:pPr>
    </w:p>
    <w:p w:rsidR="00BE2AF6" w:rsidRPr="004332CE" w:rsidRDefault="00BF3C0F" w:rsidP="00432A01">
      <w:pPr>
        <w:shd w:val="clear" w:color="auto" w:fill="FFFFFF"/>
        <w:ind w:right="10"/>
        <w:jc w:val="both"/>
        <w:rPr>
          <w:sz w:val="22"/>
          <w:szCs w:val="22"/>
        </w:rPr>
      </w:pPr>
      <w:r>
        <w:rPr>
          <w:b/>
          <w:spacing w:val="-2"/>
          <w:szCs w:val="24"/>
        </w:rPr>
        <w:t>31</w:t>
      </w:r>
      <w:r w:rsidR="00BE2AF6" w:rsidRPr="004332CE">
        <w:rPr>
          <w:b/>
          <w:spacing w:val="-2"/>
          <w:szCs w:val="24"/>
        </w:rPr>
        <w:t>.1.</w:t>
      </w:r>
      <w:r w:rsidR="00BE2AF6" w:rsidRPr="004332CE">
        <w:rPr>
          <w:i/>
          <w:spacing w:val="-2"/>
          <w:szCs w:val="24"/>
        </w:rPr>
        <w:t xml:space="preserve"> Yüklenici</w:t>
      </w:r>
      <w:r w:rsidR="00BE2AF6" w:rsidRPr="004332CE">
        <w:rPr>
          <w:spacing w:val="-2"/>
          <w:szCs w:val="24"/>
        </w:rPr>
        <w:t xml:space="preserve">, işle ilgili olarak araştırmanın herhangi bir safhasında elde ettiği her tür bilgi </w:t>
      </w:r>
      <w:r w:rsidR="00BE2AF6" w:rsidRPr="004332CE">
        <w:rPr>
          <w:spacing w:val="-1"/>
          <w:szCs w:val="24"/>
        </w:rPr>
        <w:t>ve dokümanı özel ve gizli tutacak</w:t>
      </w:r>
      <w:r w:rsidR="00467397" w:rsidRPr="004332CE">
        <w:rPr>
          <w:spacing w:val="-1"/>
          <w:szCs w:val="24"/>
        </w:rPr>
        <w:t xml:space="preserve"> ve bunların herhangi birini üçüncü şahıslarla paylaşmayacaktır.</w:t>
      </w:r>
      <w:r w:rsidR="00BE2AF6" w:rsidRPr="004332CE">
        <w:rPr>
          <w:spacing w:val="-1"/>
          <w:szCs w:val="24"/>
        </w:rPr>
        <w:t xml:space="preserve"> </w:t>
      </w:r>
      <w:r w:rsidR="00483BC5" w:rsidRPr="004332CE">
        <w:rPr>
          <w:spacing w:val="1"/>
          <w:szCs w:val="24"/>
        </w:rPr>
        <w:t xml:space="preserve">Sözleşmenin imzalanmasının ardından taraflar arasında Gizlilik Protokolü imzalanacaktır. </w:t>
      </w:r>
      <w:r w:rsidR="00BE2AF6" w:rsidRPr="004332CE">
        <w:rPr>
          <w:spacing w:val="1"/>
          <w:szCs w:val="24"/>
        </w:rPr>
        <w:t>Gizlilik yükümlülüğü, Sözleşmenin herhangi bir nedenle sona ermesinden sonra da devam eder.</w:t>
      </w:r>
      <w:r w:rsidR="00483BC5" w:rsidRPr="004332CE">
        <w:rPr>
          <w:sz w:val="22"/>
          <w:szCs w:val="22"/>
        </w:rPr>
        <w:t xml:space="preserve">  </w:t>
      </w:r>
    </w:p>
    <w:p w:rsidR="00AB1C6B" w:rsidRPr="004332CE" w:rsidRDefault="00AB1C6B" w:rsidP="00432A01">
      <w:pPr>
        <w:shd w:val="clear" w:color="auto" w:fill="FFFFFF"/>
        <w:ind w:right="10"/>
        <w:jc w:val="both"/>
        <w:rPr>
          <w:spacing w:val="1"/>
          <w:szCs w:val="24"/>
        </w:rPr>
      </w:pPr>
    </w:p>
    <w:p w:rsidR="007F7739" w:rsidRDefault="00BF3C0F" w:rsidP="00432A01">
      <w:pPr>
        <w:shd w:val="clear" w:color="auto" w:fill="FFFFFF"/>
        <w:ind w:right="10"/>
        <w:jc w:val="both"/>
        <w:rPr>
          <w:szCs w:val="24"/>
        </w:rPr>
      </w:pPr>
      <w:r>
        <w:rPr>
          <w:b/>
          <w:spacing w:val="-2"/>
          <w:szCs w:val="24"/>
        </w:rPr>
        <w:t>31</w:t>
      </w:r>
      <w:r w:rsidR="00BE2AF6" w:rsidRPr="004332CE">
        <w:rPr>
          <w:b/>
          <w:spacing w:val="-2"/>
          <w:szCs w:val="24"/>
        </w:rPr>
        <w:t>.2.</w:t>
      </w:r>
      <w:r w:rsidR="00BE2AF6" w:rsidRPr="004332CE">
        <w:rPr>
          <w:i/>
          <w:szCs w:val="24"/>
        </w:rPr>
        <w:t xml:space="preserve"> Yüklenici</w:t>
      </w:r>
      <w:r w:rsidR="00BE2AF6" w:rsidRPr="004332CE">
        <w:rPr>
          <w:szCs w:val="24"/>
        </w:rPr>
        <w:t xml:space="preserve"> proje ekibi ve telif karşılığı çalıştığı kişilerle araştırma safhasında ve sonrasında oluşturulacak her türlü bilgiyi hiçbir şekilde üçüncü kurum ve şahıslarla paylaşmayacağını</w:t>
      </w:r>
      <w:r w:rsidR="00226E09" w:rsidRPr="004332CE">
        <w:rPr>
          <w:szCs w:val="24"/>
        </w:rPr>
        <w:t xml:space="preserve"> bildirir taahhütname imzalatmak ve bu taahhütleri </w:t>
      </w:r>
      <w:r w:rsidR="00226E09" w:rsidRPr="004332CE">
        <w:rPr>
          <w:i/>
          <w:szCs w:val="24"/>
        </w:rPr>
        <w:t>İdare</w:t>
      </w:r>
      <w:r w:rsidR="00226E09" w:rsidRPr="004332CE">
        <w:rPr>
          <w:szCs w:val="24"/>
        </w:rPr>
        <w:t>ye sunmak zorundadır.</w:t>
      </w:r>
    </w:p>
    <w:p w:rsidR="007F7739" w:rsidRPr="004332CE" w:rsidRDefault="007F7739" w:rsidP="00432A01">
      <w:pPr>
        <w:shd w:val="clear" w:color="auto" w:fill="FFFFFF"/>
        <w:ind w:right="10" w:firstLine="715"/>
        <w:jc w:val="both"/>
        <w:rPr>
          <w:b/>
          <w:szCs w:val="24"/>
        </w:rPr>
      </w:pPr>
    </w:p>
    <w:p w:rsidR="00EC5CDC" w:rsidRPr="004332CE" w:rsidRDefault="007F6FCD" w:rsidP="00432A01">
      <w:pPr>
        <w:shd w:val="clear" w:color="auto" w:fill="FFFFFF"/>
        <w:ind w:right="10"/>
        <w:jc w:val="both"/>
        <w:rPr>
          <w:b/>
          <w:szCs w:val="24"/>
        </w:rPr>
      </w:pPr>
      <w:r w:rsidRPr="004332CE">
        <w:rPr>
          <w:b/>
          <w:szCs w:val="24"/>
        </w:rPr>
        <w:t>Madd</w:t>
      </w:r>
      <w:r w:rsidR="004B253E" w:rsidRPr="004332CE">
        <w:rPr>
          <w:b/>
          <w:szCs w:val="24"/>
        </w:rPr>
        <w:t>e 3</w:t>
      </w:r>
      <w:r w:rsidR="00BF3C0F">
        <w:rPr>
          <w:b/>
          <w:szCs w:val="24"/>
        </w:rPr>
        <w:t>2</w:t>
      </w:r>
      <w:r w:rsidR="00154362" w:rsidRPr="004332CE">
        <w:rPr>
          <w:b/>
          <w:szCs w:val="24"/>
        </w:rPr>
        <w:t xml:space="preserve">- </w:t>
      </w:r>
      <w:r w:rsidR="00EC5CDC" w:rsidRPr="004332CE">
        <w:rPr>
          <w:b/>
          <w:szCs w:val="24"/>
        </w:rPr>
        <w:t>Montaj, İşletmeye Alma, Eğitim, Bakım, Yedek Parça Gibi Destek Hizmetlerine Ait Şartlar</w:t>
      </w:r>
    </w:p>
    <w:p w:rsidR="00F25FC2" w:rsidRPr="004332CE" w:rsidRDefault="00F25FC2" w:rsidP="00432A01">
      <w:pPr>
        <w:shd w:val="clear" w:color="auto" w:fill="FFFFFF"/>
        <w:ind w:right="10"/>
        <w:jc w:val="both"/>
        <w:rPr>
          <w:b/>
          <w:szCs w:val="24"/>
        </w:rPr>
      </w:pPr>
    </w:p>
    <w:p w:rsidR="00C002CD" w:rsidRPr="004332CE" w:rsidRDefault="00862AFF" w:rsidP="00432A01">
      <w:pPr>
        <w:shd w:val="clear" w:color="auto" w:fill="FFFFFF"/>
        <w:ind w:right="29"/>
        <w:jc w:val="both"/>
        <w:rPr>
          <w:spacing w:val="-2"/>
          <w:szCs w:val="24"/>
        </w:rPr>
      </w:pPr>
      <w:r w:rsidRPr="004332CE">
        <w:rPr>
          <w:b/>
          <w:szCs w:val="24"/>
        </w:rPr>
        <w:t>3</w:t>
      </w:r>
      <w:r w:rsidR="00BF3C0F">
        <w:rPr>
          <w:b/>
          <w:szCs w:val="24"/>
        </w:rPr>
        <w:t>2</w:t>
      </w:r>
      <w:r w:rsidRPr="004332CE">
        <w:rPr>
          <w:b/>
          <w:szCs w:val="24"/>
        </w:rPr>
        <w:t xml:space="preserve">.1. </w:t>
      </w:r>
      <w:r w:rsidR="0095598A" w:rsidRPr="004332CE">
        <w:rPr>
          <w:i/>
          <w:spacing w:val="2"/>
          <w:szCs w:val="24"/>
        </w:rPr>
        <w:t>Yüklenici</w:t>
      </w:r>
      <w:r w:rsidR="00206E36" w:rsidRPr="004332CE">
        <w:rPr>
          <w:spacing w:val="2"/>
          <w:szCs w:val="24"/>
        </w:rPr>
        <w:t xml:space="preserve">, </w:t>
      </w:r>
      <w:r w:rsidR="00C002CD" w:rsidRPr="004332CE">
        <w:rPr>
          <w:spacing w:val="2"/>
          <w:szCs w:val="24"/>
        </w:rPr>
        <w:t xml:space="preserve">Niteliksel araştırmada kullanılan görüşme formları ile ses kayıtları vb. dokümanlar ile </w:t>
      </w:r>
      <w:r w:rsidR="00C002CD" w:rsidRPr="00090FC6">
        <w:rPr>
          <w:spacing w:val="2"/>
          <w:szCs w:val="24"/>
        </w:rPr>
        <w:t>Excel ve SPSS</w:t>
      </w:r>
      <w:r w:rsidR="00C002CD" w:rsidRPr="004332CE">
        <w:rPr>
          <w:spacing w:val="2"/>
          <w:szCs w:val="24"/>
        </w:rPr>
        <w:t xml:space="preserve"> formatında</w:t>
      </w:r>
      <w:r w:rsidR="00497211" w:rsidRPr="004332CE">
        <w:rPr>
          <w:spacing w:val="2"/>
          <w:szCs w:val="24"/>
        </w:rPr>
        <w:t xml:space="preserve"> </w:t>
      </w:r>
      <w:r w:rsidR="00C002CD" w:rsidRPr="004332CE">
        <w:rPr>
          <w:spacing w:val="2"/>
          <w:szCs w:val="24"/>
        </w:rPr>
        <w:t>olmak üzere veri toplama safhasında elde edilen verilerin tümüne ait dijital verileri İdareye teslim etmekle yükümlüdür.</w:t>
      </w:r>
    </w:p>
    <w:p w:rsidR="00C002CD" w:rsidRPr="004332CE" w:rsidRDefault="00C002CD" w:rsidP="00432A01">
      <w:pPr>
        <w:shd w:val="clear" w:color="auto" w:fill="FFFFFF"/>
        <w:ind w:right="29"/>
        <w:jc w:val="both"/>
        <w:rPr>
          <w:szCs w:val="24"/>
        </w:rPr>
      </w:pPr>
    </w:p>
    <w:p w:rsidR="009474DA" w:rsidRPr="004332CE" w:rsidRDefault="00862AFF" w:rsidP="00432A01">
      <w:pPr>
        <w:shd w:val="clear" w:color="auto" w:fill="FFFFFF"/>
        <w:jc w:val="both"/>
        <w:rPr>
          <w:szCs w:val="24"/>
        </w:rPr>
      </w:pPr>
      <w:r w:rsidRPr="004332CE">
        <w:rPr>
          <w:b/>
          <w:szCs w:val="24"/>
        </w:rPr>
        <w:t>3</w:t>
      </w:r>
      <w:r w:rsidR="00BF3C0F">
        <w:rPr>
          <w:b/>
          <w:szCs w:val="24"/>
        </w:rPr>
        <w:t>2</w:t>
      </w:r>
      <w:r w:rsidRPr="004332CE">
        <w:rPr>
          <w:b/>
          <w:szCs w:val="24"/>
        </w:rPr>
        <w:t xml:space="preserve">.2. </w:t>
      </w:r>
      <w:r w:rsidR="009474DA" w:rsidRPr="004332CE">
        <w:rPr>
          <w:szCs w:val="24"/>
        </w:rPr>
        <w:t xml:space="preserve">Araştırma projesinin </w:t>
      </w:r>
      <w:r w:rsidR="000E1764" w:rsidRPr="004332CE">
        <w:rPr>
          <w:i/>
          <w:szCs w:val="24"/>
        </w:rPr>
        <w:t>Nihai Rapor</w:t>
      </w:r>
      <w:r w:rsidR="00127CD3" w:rsidRPr="004332CE">
        <w:rPr>
          <w:szCs w:val="24"/>
        </w:rPr>
        <w:t xml:space="preserve"> </w:t>
      </w:r>
      <w:r w:rsidR="000E1764" w:rsidRPr="004332CE">
        <w:rPr>
          <w:szCs w:val="24"/>
        </w:rPr>
        <w:t xml:space="preserve">için </w:t>
      </w:r>
      <w:r w:rsidR="009474DA" w:rsidRPr="004332CE">
        <w:rPr>
          <w:szCs w:val="24"/>
        </w:rPr>
        <w:t>gerekli tashih, redaksiyon</w:t>
      </w:r>
      <w:r w:rsidR="00936D10">
        <w:rPr>
          <w:szCs w:val="24"/>
        </w:rPr>
        <w:t>,</w:t>
      </w:r>
      <w:r w:rsidR="009474DA" w:rsidRPr="004332CE">
        <w:rPr>
          <w:szCs w:val="24"/>
        </w:rPr>
        <w:t xml:space="preserve"> </w:t>
      </w:r>
      <w:r w:rsidR="00D07973" w:rsidRPr="004332CE">
        <w:rPr>
          <w:szCs w:val="24"/>
        </w:rPr>
        <w:t>sayfa düzeni</w:t>
      </w:r>
      <w:r w:rsidR="008F035B" w:rsidRPr="004332CE">
        <w:rPr>
          <w:szCs w:val="24"/>
        </w:rPr>
        <w:t xml:space="preserve"> (tasarım)</w:t>
      </w:r>
      <w:r w:rsidR="009474DA" w:rsidRPr="004332CE">
        <w:rPr>
          <w:szCs w:val="24"/>
        </w:rPr>
        <w:t xml:space="preserve"> </w:t>
      </w:r>
      <w:r w:rsidR="00936D10">
        <w:rPr>
          <w:szCs w:val="24"/>
        </w:rPr>
        <w:t xml:space="preserve">ve basım </w:t>
      </w:r>
      <w:r w:rsidR="00206E36" w:rsidRPr="004332CE">
        <w:rPr>
          <w:szCs w:val="24"/>
        </w:rPr>
        <w:t>v</w:t>
      </w:r>
      <w:r w:rsidR="008A0BE6" w:rsidRPr="004332CE">
        <w:rPr>
          <w:szCs w:val="24"/>
        </w:rPr>
        <w:t xml:space="preserve">b. </w:t>
      </w:r>
      <w:r w:rsidR="009474DA" w:rsidRPr="004332CE">
        <w:rPr>
          <w:szCs w:val="24"/>
        </w:rPr>
        <w:t>çalışmaları</w:t>
      </w:r>
      <w:r w:rsidR="008A0BE6" w:rsidRPr="004332CE">
        <w:rPr>
          <w:szCs w:val="24"/>
        </w:rPr>
        <w:t>n</w:t>
      </w:r>
      <w:r w:rsidR="009474DA" w:rsidRPr="004332CE">
        <w:rPr>
          <w:szCs w:val="24"/>
        </w:rPr>
        <w:t xml:space="preserve"> yapıl</w:t>
      </w:r>
      <w:r w:rsidR="000E1764" w:rsidRPr="004332CE">
        <w:rPr>
          <w:szCs w:val="24"/>
        </w:rPr>
        <w:t>masından</w:t>
      </w:r>
      <w:r w:rsidR="0090770D" w:rsidRPr="004332CE">
        <w:rPr>
          <w:szCs w:val="24"/>
        </w:rPr>
        <w:t xml:space="preserve"> </w:t>
      </w:r>
      <w:r w:rsidR="009474DA" w:rsidRPr="004332CE">
        <w:rPr>
          <w:i/>
          <w:szCs w:val="24"/>
        </w:rPr>
        <w:t>Yüklenici</w:t>
      </w:r>
      <w:r w:rsidR="009474DA" w:rsidRPr="004332CE">
        <w:rPr>
          <w:szCs w:val="24"/>
        </w:rPr>
        <w:t xml:space="preserve"> sorumludur.</w:t>
      </w:r>
    </w:p>
    <w:p w:rsidR="00F25FC2" w:rsidRPr="004332CE" w:rsidRDefault="00F25FC2" w:rsidP="00432A01">
      <w:pPr>
        <w:shd w:val="clear" w:color="auto" w:fill="FFFFFF"/>
        <w:jc w:val="both"/>
        <w:rPr>
          <w:szCs w:val="24"/>
        </w:rPr>
      </w:pPr>
    </w:p>
    <w:p w:rsidR="00A11993" w:rsidRDefault="00E2619D" w:rsidP="00432A01">
      <w:pPr>
        <w:pStyle w:val="GvdeMetni"/>
        <w:ind w:hanging="1"/>
        <w:jc w:val="both"/>
        <w:rPr>
          <w:sz w:val="24"/>
          <w:szCs w:val="24"/>
        </w:rPr>
      </w:pPr>
      <w:r w:rsidRPr="004332CE">
        <w:rPr>
          <w:b/>
          <w:sz w:val="24"/>
          <w:szCs w:val="24"/>
        </w:rPr>
        <w:t>3</w:t>
      </w:r>
      <w:r w:rsidR="00BF3C0F">
        <w:rPr>
          <w:b/>
          <w:sz w:val="24"/>
          <w:szCs w:val="24"/>
        </w:rPr>
        <w:t>2</w:t>
      </w:r>
      <w:r w:rsidRPr="004332CE">
        <w:rPr>
          <w:b/>
          <w:sz w:val="24"/>
          <w:szCs w:val="24"/>
        </w:rPr>
        <w:t>.3</w:t>
      </w:r>
      <w:r w:rsidR="00A11993" w:rsidRPr="004332CE">
        <w:rPr>
          <w:b/>
          <w:sz w:val="24"/>
          <w:szCs w:val="24"/>
        </w:rPr>
        <w:t>.</w:t>
      </w:r>
      <w:r w:rsidR="00333ACE" w:rsidRPr="004332CE">
        <w:rPr>
          <w:sz w:val="24"/>
          <w:szCs w:val="24"/>
        </w:rPr>
        <w:t xml:space="preserve"> Yüklenici, </w:t>
      </w:r>
      <w:r w:rsidR="009C5522">
        <w:rPr>
          <w:sz w:val="24"/>
          <w:szCs w:val="24"/>
        </w:rPr>
        <w:t>görüşme</w:t>
      </w:r>
      <w:r w:rsidR="00206E36" w:rsidRPr="004332CE">
        <w:rPr>
          <w:sz w:val="24"/>
          <w:szCs w:val="24"/>
        </w:rPr>
        <w:t xml:space="preserve"> formlarıyla ilgili v</w:t>
      </w:r>
      <w:r w:rsidR="00A11993" w:rsidRPr="004332CE">
        <w:rPr>
          <w:sz w:val="24"/>
          <w:szCs w:val="24"/>
        </w:rPr>
        <w:t xml:space="preserve">erideki tutarsızlıkları analiz eder, tutarsızlıkların gerektiğinde </w:t>
      </w:r>
      <w:r w:rsidR="00127CD3" w:rsidRPr="004332CE">
        <w:rPr>
          <w:sz w:val="24"/>
          <w:szCs w:val="24"/>
        </w:rPr>
        <w:t xml:space="preserve">gözlemci notlarına ve </w:t>
      </w:r>
      <w:r w:rsidR="00A11993" w:rsidRPr="004332CE">
        <w:rPr>
          <w:sz w:val="24"/>
          <w:szCs w:val="24"/>
        </w:rPr>
        <w:t>alana dönüle</w:t>
      </w:r>
      <w:r w:rsidR="00333ACE" w:rsidRPr="004332CE">
        <w:rPr>
          <w:sz w:val="24"/>
          <w:szCs w:val="24"/>
        </w:rPr>
        <w:t xml:space="preserve">rek düzeltilmesini sağlar. </w:t>
      </w:r>
      <w:r w:rsidR="00A11993" w:rsidRPr="004332CE">
        <w:rPr>
          <w:sz w:val="24"/>
          <w:szCs w:val="24"/>
        </w:rPr>
        <w:t>Yüklenici, alandan gelerek toplulaştırılan veriyi, makro düzeyde tutarlılık açısından inceler. Yüklenici, analiz sonucunda çok büyük tutarsızlıklar tespit etmiş ise hatalı formları alana geri döndürür ve gerekli düzeltmeleri yapar.</w:t>
      </w:r>
    </w:p>
    <w:p w:rsidR="007900D9" w:rsidRPr="004332CE" w:rsidRDefault="007900D9" w:rsidP="00432A01">
      <w:pPr>
        <w:pStyle w:val="GvdeMetni"/>
        <w:ind w:hanging="1"/>
        <w:jc w:val="both"/>
        <w:rPr>
          <w:sz w:val="24"/>
          <w:szCs w:val="24"/>
        </w:rPr>
      </w:pPr>
    </w:p>
    <w:p w:rsidR="00E2619D" w:rsidRPr="004332CE" w:rsidRDefault="00E2619D" w:rsidP="00432A01">
      <w:pPr>
        <w:shd w:val="clear" w:color="auto" w:fill="FFFFFF"/>
        <w:jc w:val="both"/>
        <w:rPr>
          <w:b/>
          <w:sz w:val="16"/>
          <w:szCs w:val="24"/>
        </w:rPr>
      </w:pPr>
    </w:p>
    <w:p w:rsidR="00206E36" w:rsidRPr="004332CE" w:rsidRDefault="00206E36" w:rsidP="00432A01">
      <w:pPr>
        <w:shd w:val="clear" w:color="auto" w:fill="FFFFFF"/>
        <w:jc w:val="both"/>
        <w:rPr>
          <w:b/>
          <w:szCs w:val="24"/>
        </w:rPr>
      </w:pPr>
      <w:r w:rsidRPr="004332CE">
        <w:rPr>
          <w:b/>
          <w:szCs w:val="24"/>
        </w:rPr>
        <w:t>Madde 3</w:t>
      </w:r>
      <w:r w:rsidR="00BF3C0F">
        <w:rPr>
          <w:b/>
          <w:szCs w:val="24"/>
        </w:rPr>
        <w:t>3</w:t>
      </w:r>
      <w:r w:rsidRPr="004332CE">
        <w:rPr>
          <w:b/>
          <w:szCs w:val="24"/>
        </w:rPr>
        <w:t>- Garanti Şartları</w:t>
      </w:r>
    </w:p>
    <w:p w:rsidR="00F25FC2" w:rsidRPr="004332CE" w:rsidRDefault="00F25FC2" w:rsidP="00432A01">
      <w:pPr>
        <w:shd w:val="clear" w:color="auto" w:fill="FFFFFF"/>
        <w:jc w:val="both"/>
        <w:rPr>
          <w:b/>
          <w:szCs w:val="24"/>
        </w:rPr>
      </w:pPr>
    </w:p>
    <w:p w:rsidR="00206E36" w:rsidRDefault="00E2619D" w:rsidP="00432A01">
      <w:pPr>
        <w:shd w:val="clear" w:color="auto" w:fill="FFFFFF"/>
        <w:jc w:val="both"/>
        <w:rPr>
          <w:szCs w:val="24"/>
        </w:rPr>
      </w:pPr>
      <w:r w:rsidRPr="004332CE">
        <w:rPr>
          <w:szCs w:val="24"/>
        </w:rPr>
        <w:t>Bu araştırmanın veri tutarlı</w:t>
      </w:r>
      <w:r w:rsidR="00AB1C6B" w:rsidRPr="004332CE">
        <w:rPr>
          <w:szCs w:val="24"/>
        </w:rPr>
        <w:t>lı</w:t>
      </w:r>
      <w:r w:rsidRPr="004332CE">
        <w:rPr>
          <w:szCs w:val="24"/>
        </w:rPr>
        <w:t>ğında, raporlarında ve tesl</w:t>
      </w:r>
      <w:r w:rsidR="00AB1C6B" w:rsidRPr="004332CE">
        <w:rPr>
          <w:szCs w:val="24"/>
        </w:rPr>
        <w:t>im edilen diğer benzeri evrakta</w:t>
      </w:r>
      <w:r w:rsidR="00206E36" w:rsidRPr="004332CE">
        <w:rPr>
          <w:szCs w:val="24"/>
        </w:rPr>
        <w:t xml:space="preserve"> </w:t>
      </w:r>
      <w:r w:rsidRPr="004332CE">
        <w:rPr>
          <w:szCs w:val="24"/>
        </w:rPr>
        <w:t xml:space="preserve">sonradan tespit edilen kusurlar için </w:t>
      </w:r>
      <w:r w:rsidRPr="004332CE">
        <w:rPr>
          <w:i/>
          <w:szCs w:val="24"/>
        </w:rPr>
        <w:t>İdare</w:t>
      </w:r>
      <w:r w:rsidRPr="004332CE">
        <w:rPr>
          <w:szCs w:val="24"/>
        </w:rPr>
        <w:t>nin</w:t>
      </w:r>
      <w:r w:rsidR="00206E36" w:rsidRPr="004332CE">
        <w:rPr>
          <w:szCs w:val="24"/>
        </w:rPr>
        <w:t xml:space="preserve"> itiraz etme süresi altı ay olarak belirlenmiştir. </w:t>
      </w:r>
      <w:r w:rsidR="00206E36" w:rsidRPr="004332CE">
        <w:rPr>
          <w:i/>
          <w:szCs w:val="24"/>
        </w:rPr>
        <w:t xml:space="preserve">İdare </w:t>
      </w:r>
      <w:r w:rsidR="00BC7582" w:rsidRPr="004332CE">
        <w:rPr>
          <w:szCs w:val="24"/>
        </w:rPr>
        <w:t>mezkûr</w:t>
      </w:r>
      <w:r w:rsidR="00206E36" w:rsidRPr="004332CE">
        <w:rPr>
          <w:szCs w:val="24"/>
        </w:rPr>
        <w:t xml:space="preserve"> işleri kabul ettikten sonraki altı a</w:t>
      </w:r>
      <w:r w:rsidR="00AB1C6B" w:rsidRPr="004332CE">
        <w:rPr>
          <w:szCs w:val="24"/>
        </w:rPr>
        <w:t>y içerisinde bu işlerde kusur</w:t>
      </w:r>
      <w:r w:rsidR="00206E36" w:rsidRPr="004332CE">
        <w:rPr>
          <w:szCs w:val="24"/>
        </w:rPr>
        <w:t xml:space="preserve"> tespit eder ise </w:t>
      </w:r>
      <w:r w:rsidR="00206E36" w:rsidRPr="004332CE">
        <w:rPr>
          <w:i/>
          <w:szCs w:val="24"/>
        </w:rPr>
        <w:t>Yüklenici</w:t>
      </w:r>
      <w:r w:rsidR="00206E36" w:rsidRPr="004332CE">
        <w:rPr>
          <w:szCs w:val="24"/>
        </w:rPr>
        <w:t xml:space="preserve"> bu kusu</w:t>
      </w:r>
      <w:r w:rsidR="00CA0793" w:rsidRPr="004332CE">
        <w:rPr>
          <w:szCs w:val="24"/>
        </w:rPr>
        <w:t>rları düzeltmekle mükelleftir. T</w:t>
      </w:r>
      <w:r w:rsidR="00206E36" w:rsidRPr="004332CE">
        <w:rPr>
          <w:szCs w:val="24"/>
        </w:rPr>
        <w:t>eminat mektubu</w:t>
      </w:r>
      <w:r w:rsidR="00AB1C6B" w:rsidRPr="004332CE">
        <w:rPr>
          <w:szCs w:val="24"/>
        </w:rPr>
        <w:t xml:space="preserve"> (</w:t>
      </w:r>
      <w:r w:rsidR="00206E36" w:rsidRPr="004332CE">
        <w:rPr>
          <w:szCs w:val="24"/>
        </w:rPr>
        <w:t>varsa ek teminat mektupları</w:t>
      </w:r>
      <w:r w:rsidR="00AB1C6B" w:rsidRPr="004332CE">
        <w:rPr>
          <w:szCs w:val="24"/>
        </w:rPr>
        <w:t>)</w:t>
      </w:r>
      <w:r w:rsidR="00206E36" w:rsidRPr="004332CE">
        <w:rPr>
          <w:szCs w:val="24"/>
        </w:rPr>
        <w:t xml:space="preserve"> </w:t>
      </w:r>
      <w:r w:rsidR="00311AFC" w:rsidRPr="004332CE">
        <w:rPr>
          <w:szCs w:val="24"/>
        </w:rPr>
        <w:t>altı aylık garanti süres</w:t>
      </w:r>
      <w:r w:rsidR="00CA0793" w:rsidRPr="004332CE">
        <w:rPr>
          <w:szCs w:val="24"/>
        </w:rPr>
        <w:t>inin bitiminde bu Sözleşmenin 1</w:t>
      </w:r>
      <w:r w:rsidR="007E5FAE">
        <w:rPr>
          <w:szCs w:val="24"/>
        </w:rPr>
        <w:t>0</w:t>
      </w:r>
      <w:r w:rsidR="00311AFC" w:rsidRPr="004332CE">
        <w:rPr>
          <w:szCs w:val="24"/>
        </w:rPr>
        <w:t>.</w:t>
      </w:r>
      <w:r w:rsidR="007E5FAE">
        <w:rPr>
          <w:szCs w:val="24"/>
        </w:rPr>
        <w:t>4</w:t>
      </w:r>
      <w:r w:rsidR="00311AFC" w:rsidRPr="004332CE">
        <w:rPr>
          <w:szCs w:val="24"/>
        </w:rPr>
        <w:t xml:space="preserve">.1. maddesine göre iade edilir. </w:t>
      </w:r>
    </w:p>
    <w:p w:rsidR="007E5FAE" w:rsidRDefault="007E5FAE" w:rsidP="00432A01">
      <w:pPr>
        <w:shd w:val="clear" w:color="auto" w:fill="FFFFFF"/>
        <w:jc w:val="both"/>
        <w:rPr>
          <w:szCs w:val="24"/>
        </w:rPr>
      </w:pPr>
    </w:p>
    <w:p w:rsidR="007F7739" w:rsidRPr="004332CE" w:rsidRDefault="004B253E" w:rsidP="00432A01">
      <w:pPr>
        <w:shd w:val="clear" w:color="auto" w:fill="FFFFFF"/>
        <w:jc w:val="both"/>
        <w:rPr>
          <w:b/>
          <w:szCs w:val="24"/>
        </w:rPr>
      </w:pPr>
      <w:r w:rsidRPr="004332CE">
        <w:rPr>
          <w:b/>
          <w:szCs w:val="24"/>
        </w:rPr>
        <w:t>Madde 3</w:t>
      </w:r>
      <w:r w:rsidR="00BF3C0F">
        <w:rPr>
          <w:b/>
          <w:szCs w:val="24"/>
        </w:rPr>
        <w:t>4</w:t>
      </w:r>
      <w:r w:rsidR="00154362" w:rsidRPr="004332CE">
        <w:rPr>
          <w:b/>
          <w:szCs w:val="24"/>
        </w:rPr>
        <w:t xml:space="preserve">- </w:t>
      </w:r>
      <w:r w:rsidR="00EC5CDC" w:rsidRPr="004332CE">
        <w:rPr>
          <w:b/>
          <w:szCs w:val="24"/>
        </w:rPr>
        <w:t>Hüküm Bulunmayan Haller</w:t>
      </w:r>
    </w:p>
    <w:p w:rsidR="00D07973" w:rsidRPr="004332CE" w:rsidRDefault="00D07973" w:rsidP="00432A01">
      <w:pPr>
        <w:shd w:val="clear" w:color="auto" w:fill="FFFFFF"/>
        <w:jc w:val="both"/>
        <w:rPr>
          <w:b/>
          <w:szCs w:val="24"/>
        </w:rPr>
      </w:pPr>
    </w:p>
    <w:p w:rsidR="007F7739" w:rsidRDefault="0079604F" w:rsidP="00432A01">
      <w:pPr>
        <w:shd w:val="clear" w:color="auto" w:fill="FFFFFF"/>
        <w:jc w:val="both"/>
        <w:rPr>
          <w:szCs w:val="24"/>
        </w:rPr>
      </w:pPr>
      <w:r w:rsidRPr="004332CE">
        <w:rPr>
          <w:szCs w:val="24"/>
        </w:rPr>
        <w:t>Bu sözleşme ve ekleri</w:t>
      </w:r>
      <w:r w:rsidR="0090770D" w:rsidRPr="004332CE">
        <w:rPr>
          <w:szCs w:val="24"/>
        </w:rPr>
        <w:t xml:space="preserve">nde hüküm bulunmayan hallerde, </w:t>
      </w:r>
      <w:r w:rsidR="007858DD" w:rsidRPr="004332CE">
        <w:rPr>
          <w:szCs w:val="24"/>
        </w:rPr>
        <w:t xml:space="preserve">4734 Sayılı Kamu İhale Kanununun 3’üncü maddesinin (f) bendi çerçevesinde 09.09.2012 tarih </w:t>
      </w:r>
      <w:r w:rsidR="007858DD" w:rsidRPr="007A2CF1">
        <w:rPr>
          <w:szCs w:val="24"/>
        </w:rPr>
        <w:t xml:space="preserve">ve 28.406 sayılı Resmi Gazetede </w:t>
      </w:r>
      <w:r w:rsidR="007858DD" w:rsidRPr="004332CE">
        <w:rPr>
          <w:szCs w:val="24"/>
        </w:rPr>
        <w:t xml:space="preserve">yayımlanan 2012/3577 sayılı </w:t>
      </w:r>
      <w:r w:rsidR="00226E09" w:rsidRPr="004332CE">
        <w:rPr>
          <w:szCs w:val="24"/>
        </w:rPr>
        <w:t>Bakanlar Kurulu</w:t>
      </w:r>
      <w:r w:rsidR="00226E09" w:rsidRPr="004332CE">
        <w:rPr>
          <w:b/>
          <w:szCs w:val="24"/>
        </w:rPr>
        <w:t xml:space="preserve"> </w:t>
      </w:r>
      <w:r w:rsidR="00226E09" w:rsidRPr="004332CE">
        <w:rPr>
          <w:szCs w:val="24"/>
        </w:rPr>
        <w:t>Kararının Ekindeki Esaslar</w:t>
      </w:r>
      <w:r w:rsidR="0090770D" w:rsidRPr="004332CE">
        <w:rPr>
          <w:szCs w:val="24"/>
        </w:rPr>
        <w:t>a</w:t>
      </w:r>
      <w:r w:rsidR="00CE57B9" w:rsidRPr="004332CE">
        <w:rPr>
          <w:szCs w:val="24"/>
        </w:rPr>
        <w:t xml:space="preserve"> </w:t>
      </w:r>
      <w:r w:rsidR="00D521F7" w:rsidRPr="004332CE">
        <w:rPr>
          <w:szCs w:val="24"/>
        </w:rPr>
        <w:t>göre, bu</w:t>
      </w:r>
      <w:r w:rsidR="00CE57B9" w:rsidRPr="004332CE">
        <w:rPr>
          <w:szCs w:val="24"/>
        </w:rPr>
        <w:t>rada</w:t>
      </w:r>
      <w:r w:rsidR="00D521F7" w:rsidRPr="004332CE">
        <w:rPr>
          <w:szCs w:val="24"/>
        </w:rPr>
        <w:t xml:space="preserve"> </w:t>
      </w:r>
      <w:r w:rsidR="00226E09" w:rsidRPr="004332CE">
        <w:rPr>
          <w:szCs w:val="24"/>
        </w:rPr>
        <w:t xml:space="preserve">da </w:t>
      </w:r>
      <w:r w:rsidRPr="004332CE">
        <w:rPr>
          <w:szCs w:val="24"/>
        </w:rPr>
        <w:t>hüküm bulunmaması halinde ise genel hükümlere göre hareket edilir.</w:t>
      </w:r>
    </w:p>
    <w:p w:rsidR="007858DD" w:rsidRDefault="007858DD" w:rsidP="00432A01">
      <w:pPr>
        <w:shd w:val="clear" w:color="auto" w:fill="FFFFFF"/>
        <w:jc w:val="both"/>
        <w:rPr>
          <w:szCs w:val="24"/>
        </w:rPr>
      </w:pPr>
    </w:p>
    <w:p w:rsidR="007F7739" w:rsidRPr="004332CE" w:rsidRDefault="0016051E" w:rsidP="00432A01">
      <w:pPr>
        <w:shd w:val="clear" w:color="auto" w:fill="FFFFFF"/>
        <w:jc w:val="both"/>
        <w:rPr>
          <w:b/>
          <w:szCs w:val="24"/>
        </w:rPr>
      </w:pPr>
      <w:r w:rsidRPr="004332CE">
        <w:rPr>
          <w:b/>
          <w:szCs w:val="24"/>
        </w:rPr>
        <w:t>Mad</w:t>
      </w:r>
      <w:r w:rsidR="004B253E" w:rsidRPr="004332CE">
        <w:rPr>
          <w:b/>
          <w:szCs w:val="24"/>
        </w:rPr>
        <w:t>de 3</w:t>
      </w:r>
      <w:r w:rsidR="00BF3C0F">
        <w:rPr>
          <w:b/>
          <w:szCs w:val="24"/>
        </w:rPr>
        <w:t>5</w:t>
      </w:r>
      <w:r w:rsidR="00154362" w:rsidRPr="004332CE">
        <w:rPr>
          <w:b/>
          <w:szCs w:val="24"/>
        </w:rPr>
        <w:t xml:space="preserve">- </w:t>
      </w:r>
      <w:r w:rsidR="00EC5CDC" w:rsidRPr="004332CE">
        <w:rPr>
          <w:b/>
          <w:szCs w:val="24"/>
        </w:rPr>
        <w:t>Anlaşmazlıkların Çözümü</w:t>
      </w:r>
    </w:p>
    <w:p w:rsidR="00F25FC2" w:rsidRPr="004332CE" w:rsidRDefault="00F25FC2" w:rsidP="00432A01">
      <w:pPr>
        <w:shd w:val="clear" w:color="auto" w:fill="FFFFFF"/>
        <w:jc w:val="both"/>
        <w:rPr>
          <w:b/>
          <w:szCs w:val="24"/>
        </w:rPr>
      </w:pPr>
    </w:p>
    <w:p w:rsidR="007F7739" w:rsidRPr="004332CE" w:rsidRDefault="00965F86" w:rsidP="00432A01">
      <w:pPr>
        <w:shd w:val="clear" w:color="auto" w:fill="FFFFFF"/>
        <w:jc w:val="both"/>
        <w:rPr>
          <w:szCs w:val="24"/>
        </w:rPr>
      </w:pPr>
      <w:r w:rsidRPr="004332CE">
        <w:rPr>
          <w:szCs w:val="24"/>
        </w:rPr>
        <w:t xml:space="preserve">Bu sözleşme ve eklerinin uygulanmasından doğabilecek her türlü anlaşmazlığın çözümünde Ankara </w:t>
      </w:r>
      <w:r w:rsidR="00AB13D1" w:rsidRPr="004332CE">
        <w:rPr>
          <w:szCs w:val="24"/>
        </w:rPr>
        <w:t>M</w:t>
      </w:r>
      <w:r w:rsidRPr="004332CE">
        <w:rPr>
          <w:szCs w:val="24"/>
        </w:rPr>
        <w:t>ahkemeler</w:t>
      </w:r>
      <w:r w:rsidR="0090770D" w:rsidRPr="004332CE">
        <w:rPr>
          <w:szCs w:val="24"/>
        </w:rPr>
        <w:t xml:space="preserve">i ve </w:t>
      </w:r>
      <w:r w:rsidR="00AB13D1" w:rsidRPr="004332CE">
        <w:rPr>
          <w:szCs w:val="24"/>
        </w:rPr>
        <w:t>İ</w:t>
      </w:r>
      <w:r w:rsidR="0090770D" w:rsidRPr="004332CE">
        <w:rPr>
          <w:szCs w:val="24"/>
        </w:rPr>
        <w:t xml:space="preserve">cra </w:t>
      </w:r>
      <w:r w:rsidR="00AB13D1" w:rsidRPr="004332CE">
        <w:rPr>
          <w:szCs w:val="24"/>
        </w:rPr>
        <w:t>D</w:t>
      </w:r>
      <w:r w:rsidR="0090770D" w:rsidRPr="004332CE">
        <w:rPr>
          <w:szCs w:val="24"/>
        </w:rPr>
        <w:t>aireleri yetkilidir.</w:t>
      </w:r>
    </w:p>
    <w:p w:rsidR="007C6D18" w:rsidRPr="004332CE" w:rsidRDefault="007C6D18" w:rsidP="00432A01">
      <w:pPr>
        <w:shd w:val="clear" w:color="auto" w:fill="FFFFFF"/>
        <w:jc w:val="both"/>
        <w:rPr>
          <w:szCs w:val="24"/>
        </w:rPr>
      </w:pPr>
    </w:p>
    <w:p w:rsidR="007C6D18" w:rsidRPr="004332CE" w:rsidRDefault="007C6D18" w:rsidP="00432A01">
      <w:pPr>
        <w:shd w:val="clear" w:color="auto" w:fill="FFFFFF"/>
        <w:jc w:val="both"/>
        <w:rPr>
          <w:b/>
          <w:szCs w:val="24"/>
        </w:rPr>
      </w:pPr>
      <w:r w:rsidRPr="004332CE">
        <w:rPr>
          <w:b/>
          <w:szCs w:val="24"/>
        </w:rPr>
        <w:t>Madde 3</w:t>
      </w:r>
      <w:r w:rsidR="00BF3C0F">
        <w:rPr>
          <w:b/>
          <w:szCs w:val="24"/>
        </w:rPr>
        <w:t>6</w:t>
      </w:r>
      <w:r w:rsidRPr="004332CE">
        <w:rPr>
          <w:b/>
          <w:szCs w:val="24"/>
        </w:rPr>
        <w:t>- Elektronik Kayıtların Geçerliliği</w:t>
      </w:r>
    </w:p>
    <w:p w:rsidR="00F25FC2" w:rsidRPr="004332CE" w:rsidRDefault="00F25FC2" w:rsidP="00432A01">
      <w:pPr>
        <w:shd w:val="clear" w:color="auto" w:fill="FFFFFF"/>
        <w:jc w:val="both"/>
        <w:rPr>
          <w:b/>
          <w:szCs w:val="24"/>
        </w:rPr>
      </w:pPr>
    </w:p>
    <w:p w:rsidR="004332CE" w:rsidRDefault="004332CE" w:rsidP="00432A01">
      <w:pPr>
        <w:shd w:val="clear" w:color="auto" w:fill="FFFFFF"/>
        <w:jc w:val="both"/>
        <w:rPr>
          <w:szCs w:val="24"/>
        </w:rPr>
      </w:pPr>
      <w:r w:rsidRPr="004332CE">
        <w:rPr>
          <w:szCs w:val="24"/>
        </w:rPr>
        <w:t xml:space="preserve">Taraflar arasında ve tarafların yetkililerince yapılan e-posta, anlık mesaj ve faks gibi elektronik yazışma kayıtları ile yapılan tebligatlar aksi ispatlanana kadar geçerli sayılacaktır. </w:t>
      </w:r>
    </w:p>
    <w:p w:rsidR="00B74534" w:rsidRPr="004332CE" w:rsidRDefault="00B74534" w:rsidP="00432A01">
      <w:pPr>
        <w:shd w:val="clear" w:color="auto" w:fill="FFFFFF"/>
        <w:jc w:val="both"/>
        <w:rPr>
          <w:szCs w:val="24"/>
        </w:rPr>
      </w:pPr>
    </w:p>
    <w:p w:rsidR="007F7739" w:rsidRPr="004332CE" w:rsidRDefault="004B253E" w:rsidP="00432A01">
      <w:pPr>
        <w:shd w:val="clear" w:color="auto" w:fill="FFFFFF"/>
        <w:jc w:val="both"/>
        <w:rPr>
          <w:b/>
          <w:szCs w:val="24"/>
        </w:rPr>
      </w:pPr>
      <w:r w:rsidRPr="004332CE">
        <w:rPr>
          <w:b/>
          <w:szCs w:val="24"/>
        </w:rPr>
        <w:t>Madde 3</w:t>
      </w:r>
      <w:r w:rsidR="00BF3C0F">
        <w:rPr>
          <w:b/>
          <w:szCs w:val="24"/>
        </w:rPr>
        <w:t>7</w:t>
      </w:r>
      <w:r w:rsidR="00154362" w:rsidRPr="004332CE">
        <w:rPr>
          <w:b/>
          <w:szCs w:val="24"/>
        </w:rPr>
        <w:t xml:space="preserve">- </w:t>
      </w:r>
      <w:r w:rsidR="00EC5CDC" w:rsidRPr="004332CE">
        <w:rPr>
          <w:b/>
          <w:szCs w:val="24"/>
        </w:rPr>
        <w:t>Yürürlük</w:t>
      </w:r>
    </w:p>
    <w:p w:rsidR="00F25FC2" w:rsidRPr="004332CE" w:rsidRDefault="00F25FC2" w:rsidP="00432A01">
      <w:pPr>
        <w:shd w:val="clear" w:color="auto" w:fill="FFFFFF"/>
        <w:jc w:val="both"/>
        <w:rPr>
          <w:b/>
          <w:szCs w:val="24"/>
        </w:rPr>
      </w:pPr>
    </w:p>
    <w:p w:rsidR="00C7406B" w:rsidRDefault="00963E84" w:rsidP="00432A01">
      <w:pPr>
        <w:shd w:val="clear" w:color="auto" w:fill="FFFFFF"/>
        <w:ind w:firstLine="11"/>
        <w:jc w:val="both"/>
        <w:rPr>
          <w:szCs w:val="24"/>
        </w:rPr>
      </w:pPr>
      <w:r w:rsidRPr="004332CE">
        <w:rPr>
          <w:szCs w:val="24"/>
        </w:rPr>
        <w:t>Bu sözleşme</w:t>
      </w:r>
      <w:r w:rsidR="003A27C0" w:rsidRPr="004332CE">
        <w:rPr>
          <w:szCs w:val="24"/>
        </w:rPr>
        <w:t>,</w:t>
      </w:r>
      <w:r w:rsidRPr="004332CE">
        <w:rPr>
          <w:szCs w:val="24"/>
        </w:rPr>
        <w:t xml:space="preserve"> taraflarca imzalandığı</w:t>
      </w:r>
      <w:r w:rsidR="00EC5CDC" w:rsidRPr="004332CE">
        <w:rPr>
          <w:szCs w:val="24"/>
        </w:rPr>
        <w:t xml:space="preserve"> </w:t>
      </w:r>
      <w:r w:rsidRPr="004332CE">
        <w:rPr>
          <w:szCs w:val="24"/>
        </w:rPr>
        <w:t xml:space="preserve">tarihte yürürlüğe girer. </w:t>
      </w:r>
      <w:r w:rsidR="004A3B5F" w:rsidRPr="004332CE">
        <w:rPr>
          <w:szCs w:val="24"/>
        </w:rPr>
        <w:t>S</w:t>
      </w:r>
      <w:r w:rsidRPr="004332CE">
        <w:rPr>
          <w:szCs w:val="24"/>
        </w:rPr>
        <w:t xml:space="preserve">özleşme </w:t>
      </w:r>
      <w:r w:rsidR="00336EB0" w:rsidRPr="004332CE">
        <w:rPr>
          <w:szCs w:val="24"/>
        </w:rPr>
        <w:t>3</w:t>
      </w:r>
      <w:r w:rsidR="00BF3C0F">
        <w:rPr>
          <w:szCs w:val="24"/>
        </w:rPr>
        <w:t>7</w:t>
      </w:r>
      <w:r w:rsidRPr="004332CE">
        <w:rPr>
          <w:szCs w:val="24"/>
        </w:rPr>
        <w:t xml:space="preserve"> (</w:t>
      </w:r>
      <w:proofErr w:type="spellStart"/>
      <w:r w:rsidR="00336EB0" w:rsidRPr="004332CE">
        <w:rPr>
          <w:szCs w:val="24"/>
        </w:rPr>
        <w:t>otuz</w:t>
      </w:r>
      <w:r w:rsidR="00BF3C0F">
        <w:rPr>
          <w:szCs w:val="24"/>
        </w:rPr>
        <w:t>yedi</w:t>
      </w:r>
      <w:proofErr w:type="spellEnd"/>
      <w:r w:rsidRPr="004332CE">
        <w:rPr>
          <w:szCs w:val="24"/>
        </w:rPr>
        <w:t>) maddeden</w:t>
      </w:r>
      <w:r w:rsidR="007C6D18" w:rsidRPr="004332CE">
        <w:rPr>
          <w:szCs w:val="24"/>
        </w:rPr>
        <w:t xml:space="preserve"> ve 1</w:t>
      </w:r>
      <w:r w:rsidR="00C62381">
        <w:rPr>
          <w:szCs w:val="24"/>
        </w:rPr>
        <w:t>1</w:t>
      </w:r>
      <w:r w:rsidR="007C6D18" w:rsidRPr="004332CE">
        <w:rPr>
          <w:szCs w:val="24"/>
        </w:rPr>
        <w:t xml:space="preserve"> (</w:t>
      </w:r>
      <w:proofErr w:type="spellStart"/>
      <w:r w:rsidR="007C6D18" w:rsidRPr="004332CE">
        <w:rPr>
          <w:szCs w:val="24"/>
        </w:rPr>
        <w:t>on</w:t>
      </w:r>
      <w:r w:rsidR="00C62381">
        <w:rPr>
          <w:szCs w:val="24"/>
        </w:rPr>
        <w:t>bir</w:t>
      </w:r>
      <w:proofErr w:type="spellEnd"/>
      <w:r w:rsidR="007C6D18" w:rsidRPr="004332CE">
        <w:rPr>
          <w:szCs w:val="24"/>
        </w:rPr>
        <w:t>) sayfadan</w:t>
      </w:r>
      <w:r w:rsidRPr="004332CE">
        <w:rPr>
          <w:szCs w:val="24"/>
        </w:rPr>
        <w:t xml:space="preserve"> ibaret olup, </w:t>
      </w:r>
      <w:r w:rsidRPr="004332CE">
        <w:rPr>
          <w:i/>
          <w:szCs w:val="24"/>
        </w:rPr>
        <w:t>İdare</w:t>
      </w:r>
      <w:r w:rsidRPr="004332CE">
        <w:rPr>
          <w:szCs w:val="24"/>
        </w:rPr>
        <w:t xml:space="preserve"> ve </w:t>
      </w:r>
      <w:r w:rsidRPr="004332CE">
        <w:rPr>
          <w:i/>
          <w:szCs w:val="24"/>
        </w:rPr>
        <w:t>Yüklenici</w:t>
      </w:r>
      <w:r w:rsidRPr="004332CE">
        <w:rPr>
          <w:szCs w:val="24"/>
        </w:rPr>
        <w:t xml:space="preserve"> tarafından tam olarak o</w:t>
      </w:r>
      <w:r w:rsidR="00866DC0" w:rsidRPr="004332CE">
        <w:rPr>
          <w:szCs w:val="24"/>
        </w:rPr>
        <w:t xml:space="preserve">kunup anlaşıldıktan sonra </w:t>
      </w:r>
      <w:proofErr w:type="gramStart"/>
      <w:r w:rsidR="00711CB9" w:rsidRPr="004332CE">
        <w:rPr>
          <w:szCs w:val="24"/>
        </w:rPr>
        <w:t>....</w:t>
      </w:r>
      <w:proofErr w:type="gramEnd"/>
      <w:r w:rsidR="00885C60" w:rsidRPr="004332CE">
        <w:rPr>
          <w:szCs w:val="24"/>
        </w:rPr>
        <w:t>/</w:t>
      </w:r>
      <w:r w:rsidR="00711CB9" w:rsidRPr="004332CE">
        <w:rPr>
          <w:szCs w:val="24"/>
        </w:rPr>
        <w:t>....</w:t>
      </w:r>
      <w:r w:rsidR="00885C60" w:rsidRPr="004332CE">
        <w:rPr>
          <w:szCs w:val="24"/>
        </w:rPr>
        <w:t>/</w:t>
      </w:r>
      <w:r w:rsidR="00C62381">
        <w:rPr>
          <w:szCs w:val="24"/>
        </w:rPr>
        <w:t>2019</w:t>
      </w:r>
      <w:r w:rsidR="00711CB9" w:rsidRPr="004332CE">
        <w:rPr>
          <w:szCs w:val="24"/>
        </w:rPr>
        <w:t xml:space="preserve"> </w:t>
      </w:r>
      <w:r w:rsidRPr="004332CE">
        <w:rPr>
          <w:szCs w:val="24"/>
        </w:rPr>
        <w:t xml:space="preserve">tarihinde </w:t>
      </w:r>
      <w:r w:rsidR="00643886" w:rsidRPr="004332CE">
        <w:rPr>
          <w:szCs w:val="24"/>
        </w:rPr>
        <w:t>(</w:t>
      </w:r>
      <w:r w:rsidR="00336EB0" w:rsidRPr="004332CE">
        <w:rPr>
          <w:szCs w:val="24"/>
        </w:rPr>
        <w:t xml:space="preserve"> </w:t>
      </w:r>
      <w:r w:rsidR="00354843" w:rsidRPr="004332CE">
        <w:rPr>
          <w:szCs w:val="24"/>
        </w:rPr>
        <w:t>2</w:t>
      </w:r>
      <w:r w:rsidR="00336EB0" w:rsidRPr="004332CE">
        <w:rPr>
          <w:szCs w:val="24"/>
        </w:rPr>
        <w:t xml:space="preserve"> </w:t>
      </w:r>
      <w:r w:rsidR="00643886" w:rsidRPr="004332CE">
        <w:rPr>
          <w:szCs w:val="24"/>
        </w:rPr>
        <w:t>)</w:t>
      </w:r>
      <w:r w:rsidR="00336EB0" w:rsidRPr="004332CE">
        <w:rPr>
          <w:szCs w:val="24"/>
        </w:rPr>
        <w:t xml:space="preserve"> </w:t>
      </w:r>
      <w:r w:rsidR="005D36A2" w:rsidRPr="004332CE">
        <w:rPr>
          <w:szCs w:val="24"/>
        </w:rPr>
        <w:t>iki</w:t>
      </w:r>
      <w:r w:rsidR="004A3B5F" w:rsidRPr="004332CE">
        <w:rPr>
          <w:szCs w:val="24"/>
        </w:rPr>
        <w:t xml:space="preserve"> </w:t>
      </w:r>
      <w:r w:rsidR="00643886" w:rsidRPr="004332CE">
        <w:rPr>
          <w:szCs w:val="24"/>
        </w:rPr>
        <w:t xml:space="preserve">nüsha olarak imza altına alınmış ve </w:t>
      </w:r>
      <w:r w:rsidR="004A3B5F" w:rsidRPr="004332CE">
        <w:rPr>
          <w:szCs w:val="24"/>
        </w:rPr>
        <w:t>(</w:t>
      </w:r>
      <w:r w:rsidR="00336EB0" w:rsidRPr="004332CE">
        <w:rPr>
          <w:szCs w:val="24"/>
        </w:rPr>
        <w:t xml:space="preserve"> </w:t>
      </w:r>
      <w:r w:rsidR="00354843" w:rsidRPr="004332CE">
        <w:rPr>
          <w:szCs w:val="24"/>
        </w:rPr>
        <w:t>1</w:t>
      </w:r>
      <w:r w:rsidR="00336EB0" w:rsidRPr="004332CE">
        <w:rPr>
          <w:szCs w:val="24"/>
        </w:rPr>
        <w:t xml:space="preserve"> </w:t>
      </w:r>
      <w:r w:rsidR="004A3B5F" w:rsidRPr="004332CE">
        <w:rPr>
          <w:szCs w:val="24"/>
        </w:rPr>
        <w:t xml:space="preserve">) </w:t>
      </w:r>
      <w:r w:rsidR="005D36A2" w:rsidRPr="004332CE">
        <w:rPr>
          <w:szCs w:val="24"/>
        </w:rPr>
        <w:t>bir</w:t>
      </w:r>
      <w:r w:rsidR="00711CB9" w:rsidRPr="004332CE">
        <w:rPr>
          <w:szCs w:val="24"/>
        </w:rPr>
        <w:t xml:space="preserve"> </w:t>
      </w:r>
      <w:r w:rsidR="0090770D" w:rsidRPr="004332CE">
        <w:rPr>
          <w:szCs w:val="24"/>
        </w:rPr>
        <w:t xml:space="preserve">nüshası </w:t>
      </w:r>
      <w:r w:rsidR="0090770D" w:rsidRPr="004332CE">
        <w:rPr>
          <w:i/>
          <w:szCs w:val="24"/>
        </w:rPr>
        <w:t>İdare</w:t>
      </w:r>
      <w:r w:rsidR="00643886" w:rsidRPr="004332CE">
        <w:rPr>
          <w:szCs w:val="24"/>
        </w:rPr>
        <w:t xml:space="preserve">de ve </w:t>
      </w:r>
      <w:r w:rsidR="00336EB0" w:rsidRPr="004332CE">
        <w:rPr>
          <w:szCs w:val="24"/>
        </w:rPr>
        <w:t xml:space="preserve">( 1 ) bir </w:t>
      </w:r>
      <w:r w:rsidR="0090770D" w:rsidRPr="004332CE">
        <w:rPr>
          <w:szCs w:val="24"/>
        </w:rPr>
        <w:t xml:space="preserve">nüshası </w:t>
      </w:r>
      <w:r w:rsidR="0090770D" w:rsidRPr="004332CE">
        <w:rPr>
          <w:i/>
          <w:szCs w:val="24"/>
        </w:rPr>
        <w:t>Yüklenici</w:t>
      </w:r>
      <w:r w:rsidR="00643886" w:rsidRPr="004332CE">
        <w:rPr>
          <w:szCs w:val="24"/>
        </w:rPr>
        <w:t>de alıkonulmuştur.</w:t>
      </w:r>
    </w:p>
    <w:p w:rsidR="00090FC6" w:rsidRPr="004332CE" w:rsidRDefault="00090FC6" w:rsidP="00432A01">
      <w:pPr>
        <w:shd w:val="clear" w:color="auto" w:fill="FFFFFF"/>
        <w:ind w:firstLine="11"/>
        <w:jc w:val="both"/>
        <w:rPr>
          <w:szCs w:val="24"/>
        </w:rPr>
      </w:pPr>
    </w:p>
    <w:p w:rsidR="00AB1C6B" w:rsidRPr="00780A7D" w:rsidRDefault="00AB1C6B" w:rsidP="00432A01">
      <w:pPr>
        <w:shd w:val="clear" w:color="auto" w:fill="FFFFFF"/>
        <w:ind w:firstLine="11"/>
        <w:jc w:val="both"/>
        <w:rPr>
          <w:sz w:val="8"/>
          <w:szCs w:val="24"/>
        </w:rPr>
      </w:pPr>
    </w:p>
    <w:p w:rsidR="003B3BBE" w:rsidRPr="004332CE" w:rsidRDefault="003B3BBE" w:rsidP="00432A01">
      <w:pPr>
        <w:shd w:val="clear" w:color="auto" w:fill="FFFFFF"/>
        <w:ind w:firstLine="11"/>
        <w:jc w:val="both"/>
        <w:rPr>
          <w:szCs w:val="24"/>
        </w:rPr>
      </w:pPr>
    </w:p>
    <w:p w:rsidR="003B3BBE" w:rsidRPr="004332CE" w:rsidRDefault="003B3BBE" w:rsidP="00432A01">
      <w:pPr>
        <w:shd w:val="clear" w:color="auto" w:fill="FFFFFF"/>
        <w:ind w:firstLine="708"/>
        <w:jc w:val="both"/>
        <w:rPr>
          <w:szCs w:val="24"/>
        </w:rPr>
      </w:pPr>
      <w:r w:rsidRPr="004332CE">
        <w:rPr>
          <w:szCs w:val="24"/>
        </w:rPr>
        <w:t>İDARE</w:t>
      </w:r>
      <w:r w:rsidR="00433BE2" w:rsidRPr="004332CE">
        <w:rPr>
          <w:rStyle w:val="SonnotBavurusu"/>
          <w:szCs w:val="24"/>
        </w:rPr>
        <w:endnoteReference w:id="1"/>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t>YÜKLENİCİ</w:t>
      </w:r>
      <w:r w:rsidR="00433BE2" w:rsidRPr="004332CE">
        <w:rPr>
          <w:rStyle w:val="SonnotBavurusu"/>
          <w:szCs w:val="24"/>
        </w:rPr>
        <w:endnoteReference w:id="2"/>
      </w:r>
    </w:p>
    <w:p w:rsidR="003B3BBE" w:rsidRPr="004332CE" w:rsidRDefault="003B3BBE" w:rsidP="00432A01">
      <w:pPr>
        <w:shd w:val="clear" w:color="auto" w:fill="FFFFFF"/>
        <w:ind w:firstLine="708"/>
        <w:jc w:val="both"/>
        <w:rPr>
          <w:b/>
          <w:szCs w:val="24"/>
        </w:rPr>
      </w:pPr>
      <w:r w:rsidRPr="004332CE">
        <w:rPr>
          <w:b/>
          <w:szCs w:val="24"/>
        </w:rPr>
        <w:t>T.C.</w:t>
      </w:r>
    </w:p>
    <w:p w:rsidR="003B3BBE" w:rsidRPr="004332CE" w:rsidRDefault="003B3BBE" w:rsidP="00432A01">
      <w:pPr>
        <w:shd w:val="clear" w:color="auto" w:fill="FFFFFF"/>
        <w:ind w:firstLine="11"/>
        <w:jc w:val="both"/>
        <w:rPr>
          <w:b/>
          <w:szCs w:val="24"/>
        </w:rPr>
      </w:pPr>
      <w:r w:rsidRPr="004332CE">
        <w:rPr>
          <w:b/>
          <w:szCs w:val="24"/>
        </w:rPr>
        <w:t>Aile</w:t>
      </w:r>
      <w:r w:rsidR="00934FCC">
        <w:rPr>
          <w:b/>
          <w:szCs w:val="24"/>
        </w:rPr>
        <w:t>, Çalışma</w:t>
      </w:r>
      <w:r w:rsidRPr="004332CE">
        <w:rPr>
          <w:b/>
          <w:szCs w:val="24"/>
        </w:rPr>
        <w:t xml:space="preserve"> ve Sosyal </w:t>
      </w:r>
      <w:r w:rsidR="00934FCC">
        <w:rPr>
          <w:b/>
          <w:szCs w:val="24"/>
        </w:rPr>
        <w:t>Hizmetler</w:t>
      </w:r>
      <w:r w:rsidRPr="004332CE">
        <w:rPr>
          <w:b/>
          <w:szCs w:val="24"/>
        </w:rPr>
        <w:t xml:space="preserve"> Bakanlığı</w:t>
      </w:r>
      <w:r w:rsidRPr="004332CE">
        <w:rPr>
          <w:b/>
          <w:szCs w:val="24"/>
        </w:rPr>
        <w:tab/>
      </w:r>
      <w:r w:rsidRPr="004332CE">
        <w:rPr>
          <w:b/>
          <w:szCs w:val="24"/>
        </w:rPr>
        <w:tab/>
      </w:r>
      <w:r w:rsidRPr="004332CE">
        <w:rPr>
          <w:b/>
          <w:szCs w:val="24"/>
        </w:rPr>
        <w:tab/>
      </w:r>
      <w:r w:rsidRPr="004332CE">
        <w:rPr>
          <w:b/>
          <w:szCs w:val="24"/>
        </w:rPr>
        <w:tab/>
      </w:r>
      <w:proofErr w:type="gramStart"/>
      <w:r w:rsidR="00C62381">
        <w:rPr>
          <w:b/>
          <w:szCs w:val="24"/>
        </w:rPr>
        <w:t>…………</w:t>
      </w:r>
      <w:proofErr w:type="gramEnd"/>
    </w:p>
    <w:p w:rsidR="003B3BBE" w:rsidRPr="004332CE" w:rsidRDefault="003B3BBE" w:rsidP="00432A01">
      <w:pPr>
        <w:shd w:val="clear" w:color="auto" w:fill="FFFFFF"/>
        <w:ind w:firstLine="11"/>
        <w:jc w:val="both"/>
        <w:rPr>
          <w:b/>
          <w:szCs w:val="24"/>
        </w:rPr>
      </w:pPr>
      <w:r w:rsidRPr="004332CE">
        <w:rPr>
          <w:b/>
          <w:szCs w:val="24"/>
        </w:rPr>
        <w:t>Aile ve Toplum Hizmetleri</w:t>
      </w:r>
    </w:p>
    <w:p w:rsidR="003B3BBE" w:rsidRPr="004332CE" w:rsidRDefault="003B3BBE" w:rsidP="00432A01">
      <w:pPr>
        <w:shd w:val="clear" w:color="auto" w:fill="FFFFFF"/>
        <w:ind w:firstLine="11"/>
        <w:jc w:val="both"/>
        <w:rPr>
          <w:szCs w:val="24"/>
        </w:rPr>
      </w:pPr>
      <w:r w:rsidRPr="004332CE">
        <w:rPr>
          <w:b/>
          <w:szCs w:val="24"/>
        </w:rPr>
        <w:t>Genel Müdürlüğü</w:t>
      </w:r>
    </w:p>
    <w:p w:rsidR="003B3BBE" w:rsidRPr="004332CE" w:rsidRDefault="003B3BBE" w:rsidP="00432A01">
      <w:pPr>
        <w:shd w:val="clear" w:color="auto" w:fill="FFFFFF"/>
        <w:ind w:firstLine="708"/>
        <w:jc w:val="both"/>
        <w:rPr>
          <w:b/>
          <w:szCs w:val="24"/>
        </w:rPr>
      </w:pPr>
      <w:r w:rsidRPr="004332CE">
        <w:rPr>
          <w:b/>
          <w:szCs w:val="24"/>
        </w:rPr>
        <w:t>ADINA</w:t>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roofErr w:type="spellStart"/>
      <w:r w:rsidRPr="004332CE">
        <w:rPr>
          <w:b/>
          <w:szCs w:val="24"/>
        </w:rPr>
        <w:t>ADINA</w:t>
      </w:r>
      <w:proofErr w:type="spellEnd"/>
    </w:p>
    <w:p w:rsidR="003B3BBE" w:rsidRPr="004332CE" w:rsidRDefault="003B3BBE" w:rsidP="001B06CD">
      <w:pPr>
        <w:shd w:val="clear" w:color="auto" w:fill="FFFFFF"/>
        <w:ind w:firstLine="708"/>
        <w:jc w:val="both"/>
        <w:rPr>
          <w:b/>
          <w:szCs w:val="24"/>
        </w:rPr>
      </w:pPr>
      <w:r w:rsidRPr="004332CE">
        <w:rPr>
          <w:b/>
          <w:szCs w:val="24"/>
        </w:rPr>
        <w:t xml:space="preserve"> </w:t>
      </w:r>
      <w:proofErr w:type="gramStart"/>
      <w:r w:rsidR="00433BE2" w:rsidRPr="004332CE">
        <w:rPr>
          <w:b/>
          <w:szCs w:val="24"/>
        </w:rPr>
        <w:t>………</w:t>
      </w:r>
      <w:proofErr w:type="gramEnd"/>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roofErr w:type="gramStart"/>
      <w:r w:rsidRPr="004332CE">
        <w:rPr>
          <w:b/>
          <w:szCs w:val="24"/>
        </w:rPr>
        <w:t>………</w:t>
      </w:r>
      <w:r w:rsidR="007D19DB">
        <w:rPr>
          <w:b/>
          <w:szCs w:val="24"/>
        </w:rPr>
        <w:t>……</w:t>
      </w:r>
      <w:proofErr w:type="gramEnd"/>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
    <w:p w:rsidR="00C7406B" w:rsidRPr="004332CE" w:rsidRDefault="00934FCC" w:rsidP="00934FCC">
      <w:pPr>
        <w:shd w:val="clear" w:color="auto" w:fill="FFFFFF"/>
        <w:jc w:val="both"/>
        <w:rPr>
          <w:b/>
          <w:szCs w:val="24"/>
        </w:rPr>
      </w:pPr>
      <w:r>
        <w:rPr>
          <w:b/>
          <w:szCs w:val="24"/>
        </w:rPr>
        <w:t xml:space="preserve">        </w:t>
      </w:r>
      <w:r w:rsidR="003B3BBE" w:rsidRPr="004332CE">
        <w:rPr>
          <w:b/>
          <w:szCs w:val="24"/>
        </w:rPr>
        <w:t xml:space="preserve">Genel Müdür </w:t>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Pr>
          <w:b/>
          <w:szCs w:val="24"/>
        </w:rPr>
        <w:t xml:space="preserve">  </w:t>
      </w:r>
      <w:r>
        <w:rPr>
          <w:b/>
          <w:szCs w:val="24"/>
        </w:rPr>
        <w:tab/>
      </w:r>
      <w:r w:rsidR="003B3BBE" w:rsidRPr="004332CE">
        <w:rPr>
          <w:b/>
          <w:szCs w:val="24"/>
        </w:rPr>
        <w:tab/>
      </w:r>
      <w:r w:rsidR="003B3BBE" w:rsidRPr="004332CE">
        <w:rPr>
          <w:b/>
          <w:szCs w:val="24"/>
        </w:rPr>
        <w:tab/>
      </w:r>
      <w:proofErr w:type="gramStart"/>
      <w:r w:rsidR="003B3BBE" w:rsidRPr="004332CE">
        <w:rPr>
          <w:b/>
          <w:szCs w:val="24"/>
        </w:rPr>
        <w:t>…………….</w:t>
      </w:r>
      <w:proofErr w:type="gramEnd"/>
    </w:p>
    <w:p w:rsidR="00F25FC2" w:rsidRDefault="00F25FC2"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Default="005456BF" w:rsidP="00432A01">
      <w:pPr>
        <w:shd w:val="clear" w:color="auto" w:fill="FFFFFF"/>
        <w:ind w:firstLine="708"/>
        <w:jc w:val="both"/>
        <w:rPr>
          <w:b/>
          <w:szCs w:val="24"/>
        </w:rPr>
      </w:pPr>
    </w:p>
    <w:p w:rsidR="005456BF" w:rsidRPr="004332CE" w:rsidRDefault="005456BF" w:rsidP="00432A01">
      <w:pPr>
        <w:shd w:val="clear" w:color="auto" w:fill="FFFFFF"/>
        <w:ind w:firstLine="708"/>
        <w:jc w:val="both"/>
        <w:rPr>
          <w:b/>
          <w:szCs w:val="24"/>
        </w:rPr>
      </w:pPr>
    </w:p>
    <w:sectPr w:rsidR="005456BF" w:rsidRPr="004332CE" w:rsidSect="00D01B2A">
      <w:headerReference w:type="default" r:id="rId10"/>
      <w:footerReference w:type="even" r:id="rId11"/>
      <w:footerReference w:type="default" r:id="rId12"/>
      <w:pgSz w:w="11906" w:h="16838"/>
      <w:pgMar w:top="993" w:right="1417" w:bottom="1135"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AF" w:rsidRDefault="007062AF">
      <w:r>
        <w:separator/>
      </w:r>
    </w:p>
  </w:endnote>
  <w:endnote w:type="continuationSeparator" w:id="0">
    <w:p w:rsidR="007062AF" w:rsidRDefault="007062AF">
      <w:r>
        <w:continuationSeparator/>
      </w:r>
    </w:p>
  </w:endnote>
  <w:endnote w:id="1">
    <w:p w:rsidR="00433BE2" w:rsidRDefault="00433BE2">
      <w:pPr>
        <w:pStyle w:val="SonnotMetni"/>
      </w:pPr>
      <w:r>
        <w:rPr>
          <w:rStyle w:val="SonnotBavurusu"/>
        </w:rPr>
        <w:endnoteRef/>
      </w:r>
      <w:r>
        <w:t xml:space="preserve"> </w:t>
      </w:r>
      <w:r w:rsidRPr="00433BE2">
        <w:t xml:space="preserve"> İhale yetkilisinin adı-soyadı ve görevi yazılacaktır.</w:t>
      </w:r>
    </w:p>
  </w:endnote>
  <w:endnote w:id="2">
    <w:p w:rsidR="00433BE2" w:rsidRDefault="00433BE2">
      <w:pPr>
        <w:pStyle w:val="SonnotMetni"/>
      </w:pPr>
      <w:r>
        <w:rPr>
          <w:rStyle w:val="SonnotBavurusu"/>
        </w:rPr>
        <w:endnoteRef/>
      </w:r>
      <w:r>
        <w:t xml:space="preserve"> </w:t>
      </w:r>
      <w:r w:rsidRPr="00433BE2">
        <w:t>Yüklenicinin (tüzel kişi olması halinde yetkili temsilcisinin) veya yetkili vekilin adı-soyadı/ticaret unvanı yazılacaktır.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36" w:rsidRDefault="00206E36" w:rsidP="007C2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E36" w:rsidRDefault="00206E36" w:rsidP="007C2A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36" w:rsidRPr="007C2AD1" w:rsidRDefault="00206E36" w:rsidP="007C2AD1">
    <w:pPr>
      <w:pStyle w:val="Altbilgi"/>
      <w:framePr w:wrap="around" w:vAnchor="text" w:hAnchor="margin" w:xAlign="right" w:y="1"/>
      <w:rPr>
        <w:rStyle w:val="SayfaNumaras"/>
        <w:b/>
        <w:sz w:val="20"/>
      </w:rPr>
    </w:pPr>
    <w:r w:rsidRPr="007C2AD1">
      <w:rPr>
        <w:rStyle w:val="SayfaNumaras"/>
        <w:b/>
        <w:sz w:val="20"/>
      </w:rPr>
      <w:fldChar w:fldCharType="begin"/>
    </w:r>
    <w:r w:rsidRPr="007C2AD1">
      <w:rPr>
        <w:rStyle w:val="SayfaNumaras"/>
        <w:b/>
        <w:sz w:val="20"/>
      </w:rPr>
      <w:instrText xml:space="preserve">PAGE  </w:instrText>
    </w:r>
    <w:r w:rsidRPr="007C2AD1">
      <w:rPr>
        <w:rStyle w:val="SayfaNumaras"/>
        <w:b/>
        <w:sz w:val="20"/>
      </w:rPr>
      <w:fldChar w:fldCharType="separate"/>
    </w:r>
    <w:r w:rsidR="008426A2">
      <w:rPr>
        <w:rStyle w:val="SayfaNumaras"/>
        <w:b/>
        <w:noProof/>
        <w:sz w:val="20"/>
      </w:rPr>
      <w:t>1</w:t>
    </w:r>
    <w:r w:rsidRPr="007C2AD1">
      <w:rPr>
        <w:rStyle w:val="SayfaNumaras"/>
        <w:b/>
        <w:sz w:val="20"/>
      </w:rPr>
      <w:fldChar w:fldCharType="end"/>
    </w:r>
  </w:p>
  <w:p w:rsidR="007A2CF1" w:rsidRDefault="007062AF" w:rsidP="007A2CF1">
    <w:pPr>
      <w:pStyle w:val="Altbilgi"/>
      <w:rPr>
        <w:sz w:val="16"/>
      </w:rPr>
    </w:pPr>
    <w:r>
      <w:rPr>
        <w:sz w:val="16"/>
      </w:rPr>
      <w:pict w14:anchorId="6767F5E4">
        <v:rect id="_x0000_i1025" style="width:0;height:1.5pt" o:hralign="center" o:hrstd="t" o:hr="t" fillcolor="#a0a0a0" stroked="f"/>
      </w:pict>
    </w:r>
  </w:p>
  <w:p w:rsidR="007A2CF1" w:rsidRPr="000A78E1" w:rsidRDefault="007A2CF1" w:rsidP="007A2CF1">
    <w:pPr>
      <w:pStyle w:val="Altbilgi"/>
      <w:rPr>
        <w:sz w:val="16"/>
      </w:rPr>
    </w:pPr>
    <w:r w:rsidRPr="000A78E1">
      <w:rPr>
        <w:sz w:val="16"/>
      </w:rPr>
      <w:t xml:space="preserve">İletişim: </w:t>
    </w:r>
    <w:r w:rsidR="00714A0F">
      <w:rPr>
        <w:sz w:val="16"/>
      </w:rPr>
      <w:t>Derya GÜMÜŞ Dursun AYAN</w:t>
    </w:r>
    <w:r w:rsidRPr="000A78E1">
      <w:rPr>
        <w:sz w:val="16"/>
      </w:rPr>
      <w:t xml:space="preserve">, </w:t>
    </w:r>
    <w:r w:rsidR="00714A0F">
      <w:rPr>
        <w:sz w:val="16"/>
      </w:rPr>
      <w:t>Ümmü Gülsüm ALACA</w:t>
    </w:r>
    <w:r>
      <w:rPr>
        <w:sz w:val="16"/>
      </w:rPr>
      <w:t xml:space="preserve">                           </w:t>
    </w:r>
    <w:r w:rsidR="0048333A">
      <w:rPr>
        <w:sz w:val="16"/>
      </w:rPr>
      <w:t xml:space="preserve"> T: +90312 705 56 11-56 07-56 13</w:t>
    </w:r>
    <w:r w:rsidRPr="000A78E1">
      <w:rPr>
        <w:sz w:val="16"/>
      </w:rPr>
      <w:t xml:space="preserve"> F: +90312 705 56 21 </w:t>
    </w:r>
  </w:p>
  <w:p w:rsidR="007A2CF1" w:rsidRPr="000A78E1" w:rsidRDefault="007A2CF1" w:rsidP="007A2CF1">
    <w:pPr>
      <w:pStyle w:val="Altbilgi"/>
      <w:rPr>
        <w:color w:val="FF0000"/>
        <w:sz w:val="16"/>
      </w:rPr>
    </w:pPr>
    <w:proofErr w:type="gramStart"/>
    <w:r>
      <w:rPr>
        <w:sz w:val="16"/>
      </w:rPr>
      <w:t>e</w:t>
    </w:r>
    <w:proofErr w:type="gramEnd"/>
    <w:r>
      <w:rPr>
        <w:sz w:val="16"/>
      </w:rPr>
      <w:t xml:space="preserve">-mail: </w:t>
    </w:r>
    <w:r w:rsidR="00714A0F">
      <w:rPr>
        <w:sz w:val="16"/>
      </w:rPr>
      <w:t>derya.avci</w:t>
    </w:r>
    <w:r w:rsidRPr="000A78E1">
      <w:rPr>
        <w:sz w:val="16"/>
      </w:rPr>
      <w:t>@aile</w:t>
    </w:r>
    <w:r>
      <w:rPr>
        <w:sz w:val="16"/>
      </w:rPr>
      <w:t>vecalisma</w:t>
    </w:r>
    <w:r w:rsidRPr="000A78E1">
      <w:rPr>
        <w:sz w:val="16"/>
      </w:rPr>
      <w:t>.gov.tr</w:t>
    </w:r>
    <w:r w:rsidRPr="007A2CF1">
      <w:rPr>
        <w:sz w:val="16"/>
      </w:rPr>
      <w:t xml:space="preserve">; </w:t>
    </w:r>
    <w:hyperlink r:id="rId1" w:history="1">
      <w:r w:rsidR="00714A0F" w:rsidRPr="00F779D8">
        <w:rPr>
          <w:rStyle w:val="Kpr"/>
          <w:sz w:val="16"/>
        </w:rPr>
        <w:t>dursun.ayan@ailevecalisma.gov.tr</w:t>
      </w:r>
    </w:hyperlink>
    <w:r w:rsidRPr="007A2CF1">
      <w:rPr>
        <w:sz w:val="16"/>
      </w:rPr>
      <w:t xml:space="preserve"> ;</w:t>
    </w:r>
    <w:r w:rsidR="00714A0F">
      <w:rPr>
        <w:sz w:val="16"/>
      </w:rPr>
      <w:t>ummugulsum.alaca</w:t>
    </w:r>
    <w:r w:rsidRPr="007A2CF1">
      <w:rPr>
        <w:sz w:val="16"/>
      </w:rPr>
      <w:t>@ailevecalisma.gov.tr</w:t>
    </w:r>
  </w:p>
  <w:p w:rsidR="007A2CF1" w:rsidRPr="000A78E1" w:rsidRDefault="007A2CF1" w:rsidP="007A2CF1">
    <w:pPr>
      <w:pStyle w:val="Altbilgi"/>
      <w:rPr>
        <w:sz w:val="16"/>
      </w:rPr>
    </w:pPr>
    <w:r w:rsidRPr="000A78E1">
      <w:rPr>
        <w:sz w:val="16"/>
      </w:rPr>
      <w:t xml:space="preserve">Adres: Eskişehir Yolu </w:t>
    </w:r>
    <w:proofErr w:type="spellStart"/>
    <w:r w:rsidRPr="000A78E1">
      <w:rPr>
        <w:sz w:val="16"/>
      </w:rPr>
      <w:t>Söğütözü</w:t>
    </w:r>
    <w:proofErr w:type="spellEnd"/>
    <w:r w:rsidRPr="000A78E1">
      <w:rPr>
        <w:sz w:val="16"/>
      </w:rPr>
      <w:t xml:space="preserve"> Mahallesi 2177. Sokak No: 10/A 24. Kat Çankaya/ANKARA</w:t>
    </w:r>
  </w:p>
  <w:p w:rsidR="00206E36" w:rsidRDefault="007A2CF1" w:rsidP="007A2CF1">
    <w:pPr>
      <w:pStyle w:val="Altbilgi"/>
      <w:tabs>
        <w:tab w:val="clear" w:pos="4536"/>
        <w:tab w:val="clear" w:pos="9072"/>
        <w:tab w:val="left" w:pos="361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AF" w:rsidRDefault="007062AF">
      <w:r>
        <w:separator/>
      </w:r>
    </w:p>
  </w:footnote>
  <w:footnote w:type="continuationSeparator" w:id="0">
    <w:p w:rsidR="007062AF" w:rsidRDefault="007062AF">
      <w:r>
        <w:continuationSeparator/>
      </w:r>
    </w:p>
  </w:footnote>
  <w:footnote w:id="1">
    <w:p w:rsidR="00206E36" w:rsidRPr="004B20A2" w:rsidRDefault="00206E36" w:rsidP="00050E31">
      <w:pPr>
        <w:pStyle w:val="BodyText21"/>
        <w:tabs>
          <w:tab w:val="left" w:pos="567"/>
          <w:tab w:val="left" w:leader="dot" w:pos="9072"/>
        </w:tabs>
        <w:spacing w:after="120"/>
        <w:ind w:left="0"/>
        <w:rPr>
          <w:sz w:val="18"/>
        </w:rPr>
      </w:pPr>
      <w:r w:rsidRPr="008A7F8B">
        <w:rPr>
          <w:rStyle w:val="DipnotBavurusu"/>
          <w:b/>
          <w:color w:val="000000" w:themeColor="text1"/>
          <w:sz w:val="20"/>
        </w:rPr>
        <w:footnoteRef/>
      </w:r>
      <w:r w:rsidRPr="008A7F8B">
        <w:rPr>
          <w:b/>
          <w:color w:val="000000" w:themeColor="text1"/>
          <w:sz w:val="20"/>
        </w:rPr>
        <w:t xml:space="preserve"> </w:t>
      </w:r>
      <w:r w:rsidRPr="004B20A2">
        <w:rPr>
          <w:color w:val="000000" w:themeColor="text1"/>
          <w:sz w:val="18"/>
        </w:rPr>
        <w:t>Kesin teminat olarak kabul edilecek değerler; Tedavüldeki Türk Parası, bankalar ve özel finans kurumları tarafından verilen teminat mektupları, Hazine Müsteşarlığınca ihraç edilen Devlet İç Borçlanma Senetler ve bu senetler yerine düzenlenen belgeler. Kesin teminatın banka teminat mektubu olarak verilmesi durumunda</w:t>
      </w:r>
      <w:r w:rsidR="008E2A30" w:rsidRPr="004B20A2">
        <w:rPr>
          <w:color w:val="000000" w:themeColor="text1"/>
          <w:sz w:val="18"/>
        </w:rPr>
        <w:t>;</w:t>
      </w:r>
      <w:r w:rsidRPr="004B20A2">
        <w:rPr>
          <w:color w:val="000000" w:themeColor="text1"/>
          <w:sz w:val="18"/>
        </w:rPr>
        <w:t xml:space="preserve"> teminat mektubunun </w:t>
      </w:r>
      <w:r w:rsidR="005B7F26" w:rsidRPr="004B20A2">
        <w:rPr>
          <w:color w:val="000000" w:themeColor="text1"/>
          <w:sz w:val="18"/>
        </w:rPr>
        <w:t xml:space="preserve">Sözleşmenin tamamlanmasından sonraki </w:t>
      </w:r>
      <w:r w:rsidR="005B7F26" w:rsidRPr="004B20A2">
        <w:rPr>
          <w:sz w:val="18"/>
        </w:rPr>
        <w:t xml:space="preserve">en az altı ayı kapsayacak şekilde </w:t>
      </w:r>
      <w:r w:rsidR="008E2A30" w:rsidRPr="004B20A2">
        <w:rPr>
          <w:color w:val="000000" w:themeColor="text1"/>
          <w:sz w:val="18"/>
        </w:rPr>
        <w:t>düzenlenmelidir</w:t>
      </w:r>
      <w:r w:rsidRPr="004B20A2">
        <w:rPr>
          <w:color w:val="000000" w:themeColor="text1"/>
          <w:sz w:val="18"/>
        </w:rPr>
        <w:t>. Teminat Türk Lirası üzerinden</w:t>
      </w:r>
      <w:r w:rsidR="005B7F26" w:rsidRPr="004B20A2">
        <w:rPr>
          <w:color w:val="000000" w:themeColor="text1"/>
          <w:sz w:val="18"/>
        </w:rPr>
        <w:t xml:space="preserve"> nakit olarak </w:t>
      </w:r>
      <w:r w:rsidRPr="004B20A2">
        <w:rPr>
          <w:color w:val="000000" w:themeColor="text1"/>
          <w:sz w:val="18"/>
        </w:rPr>
        <w:t>verilecek ise, Saymanlığa makbuz karşılığı yatırılır.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C6" w:rsidRDefault="004161C6">
    <w:pPr>
      <w:pStyle w:val="stbilgi"/>
    </w:pPr>
    <w:r w:rsidRPr="00E359D1">
      <w:rPr>
        <w:noProof/>
        <w:szCs w:val="24"/>
      </w:rPr>
      <w:drawing>
        <wp:inline distT="0" distB="0" distL="0" distR="0" wp14:anchorId="7B7AF2AA" wp14:editId="36BC4D8F">
          <wp:extent cx="914400" cy="740093"/>
          <wp:effectExtent l="0" t="0" r="0" b="3175"/>
          <wp:docPr id="1"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916731" cy="741980"/>
                  </a:xfrm>
                  <a:prstGeom prst="rect">
                    <a:avLst/>
                  </a:prstGeom>
                  <a:solidFill>
                    <a:schemeClr val="accent2">
                      <a:lumMod val="60000"/>
                      <a:lumOff val="40000"/>
                    </a:schemeClr>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24B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77845"/>
    <w:multiLevelType w:val="hybridMultilevel"/>
    <w:tmpl w:val="E3969BD6"/>
    <w:lvl w:ilvl="0" w:tplc="56185D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875328C"/>
    <w:multiLevelType w:val="hybridMultilevel"/>
    <w:tmpl w:val="D160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787064"/>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2C5A36F6"/>
    <w:multiLevelType w:val="hybridMultilevel"/>
    <w:tmpl w:val="593EF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421EAB"/>
    <w:multiLevelType w:val="hybridMultilevel"/>
    <w:tmpl w:val="46C66E0E"/>
    <w:lvl w:ilvl="0" w:tplc="BC7C93C6">
      <w:start w:val="8"/>
      <w:numFmt w:val="lowerLetter"/>
      <w:lvlText w:val="%1)"/>
      <w:lvlJc w:val="left"/>
      <w:pPr>
        <w:tabs>
          <w:tab w:val="num" w:pos="1668"/>
        </w:tabs>
        <w:ind w:left="1668" w:hanging="360"/>
      </w:pPr>
      <w:rPr>
        <w:rFonts w:hint="default"/>
      </w:rPr>
    </w:lvl>
    <w:lvl w:ilvl="1" w:tplc="A114E684" w:tentative="1">
      <w:start w:val="1"/>
      <w:numFmt w:val="lowerLetter"/>
      <w:lvlText w:val="%2."/>
      <w:lvlJc w:val="left"/>
      <w:pPr>
        <w:tabs>
          <w:tab w:val="num" w:pos="2388"/>
        </w:tabs>
        <w:ind w:left="2388" w:hanging="360"/>
      </w:pPr>
    </w:lvl>
    <w:lvl w:ilvl="2" w:tplc="1032AA5A" w:tentative="1">
      <w:start w:val="1"/>
      <w:numFmt w:val="lowerRoman"/>
      <w:lvlText w:val="%3."/>
      <w:lvlJc w:val="right"/>
      <w:pPr>
        <w:tabs>
          <w:tab w:val="num" w:pos="3108"/>
        </w:tabs>
        <w:ind w:left="3108" w:hanging="180"/>
      </w:pPr>
    </w:lvl>
    <w:lvl w:ilvl="3" w:tplc="D656591A" w:tentative="1">
      <w:start w:val="1"/>
      <w:numFmt w:val="decimal"/>
      <w:lvlText w:val="%4."/>
      <w:lvlJc w:val="left"/>
      <w:pPr>
        <w:tabs>
          <w:tab w:val="num" w:pos="3828"/>
        </w:tabs>
        <w:ind w:left="3828" w:hanging="360"/>
      </w:pPr>
    </w:lvl>
    <w:lvl w:ilvl="4" w:tplc="AB685CA2" w:tentative="1">
      <w:start w:val="1"/>
      <w:numFmt w:val="lowerLetter"/>
      <w:lvlText w:val="%5."/>
      <w:lvlJc w:val="left"/>
      <w:pPr>
        <w:tabs>
          <w:tab w:val="num" w:pos="4548"/>
        </w:tabs>
        <w:ind w:left="4548" w:hanging="360"/>
      </w:pPr>
    </w:lvl>
    <w:lvl w:ilvl="5" w:tplc="41942768" w:tentative="1">
      <w:start w:val="1"/>
      <w:numFmt w:val="lowerRoman"/>
      <w:lvlText w:val="%6."/>
      <w:lvlJc w:val="right"/>
      <w:pPr>
        <w:tabs>
          <w:tab w:val="num" w:pos="5268"/>
        </w:tabs>
        <w:ind w:left="5268" w:hanging="180"/>
      </w:pPr>
    </w:lvl>
    <w:lvl w:ilvl="6" w:tplc="2176041E" w:tentative="1">
      <w:start w:val="1"/>
      <w:numFmt w:val="decimal"/>
      <w:lvlText w:val="%7."/>
      <w:lvlJc w:val="left"/>
      <w:pPr>
        <w:tabs>
          <w:tab w:val="num" w:pos="5988"/>
        </w:tabs>
        <w:ind w:left="5988" w:hanging="360"/>
      </w:pPr>
    </w:lvl>
    <w:lvl w:ilvl="7" w:tplc="493CDA6E" w:tentative="1">
      <w:start w:val="1"/>
      <w:numFmt w:val="lowerLetter"/>
      <w:lvlText w:val="%8."/>
      <w:lvlJc w:val="left"/>
      <w:pPr>
        <w:tabs>
          <w:tab w:val="num" w:pos="6708"/>
        </w:tabs>
        <w:ind w:left="6708" w:hanging="360"/>
      </w:pPr>
    </w:lvl>
    <w:lvl w:ilvl="8" w:tplc="4F9A44E6" w:tentative="1">
      <w:start w:val="1"/>
      <w:numFmt w:val="lowerRoman"/>
      <w:lvlText w:val="%9."/>
      <w:lvlJc w:val="right"/>
      <w:pPr>
        <w:tabs>
          <w:tab w:val="num" w:pos="7428"/>
        </w:tabs>
        <w:ind w:left="7428" w:hanging="180"/>
      </w:pPr>
    </w:lvl>
  </w:abstractNum>
  <w:abstractNum w:abstractNumId="6">
    <w:nsid w:val="460D1AB7"/>
    <w:multiLevelType w:val="hybridMultilevel"/>
    <w:tmpl w:val="6D2A4C56"/>
    <w:lvl w:ilvl="0" w:tplc="1F72CC8C">
      <w:start w:val="1"/>
      <w:numFmt w:val="lowerLetter"/>
      <w:lvlText w:val="%1)"/>
      <w:lvlJc w:val="left"/>
      <w:pPr>
        <w:tabs>
          <w:tab w:val="num" w:pos="720"/>
        </w:tabs>
        <w:ind w:left="720" w:hanging="360"/>
      </w:pPr>
      <w:rPr>
        <w:rFonts w:hint="default"/>
        <w:b/>
      </w:rPr>
    </w:lvl>
    <w:lvl w:ilvl="1" w:tplc="A906D8A8" w:tentative="1">
      <w:start w:val="1"/>
      <w:numFmt w:val="lowerLetter"/>
      <w:lvlText w:val="%2."/>
      <w:lvlJc w:val="left"/>
      <w:pPr>
        <w:tabs>
          <w:tab w:val="num" w:pos="1440"/>
        </w:tabs>
        <w:ind w:left="1440" w:hanging="360"/>
      </w:pPr>
    </w:lvl>
    <w:lvl w:ilvl="2" w:tplc="32DA4D1C" w:tentative="1">
      <w:start w:val="1"/>
      <w:numFmt w:val="lowerRoman"/>
      <w:lvlText w:val="%3."/>
      <w:lvlJc w:val="right"/>
      <w:pPr>
        <w:tabs>
          <w:tab w:val="num" w:pos="2160"/>
        </w:tabs>
        <w:ind w:left="2160" w:hanging="180"/>
      </w:pPr>
    </w:lvl>
    <w:lvl w:ilvl="3" w:tplc="B06E18CA" w:tentative="1">
      <w:start w:val="1"/>
      <w:numFmt w:val="decimal"/>
      <w:lvlText w:val="%4."/>
      <w:lvlJc w:val="left"/>
      <w:pPr>
        <w:tabs>
          <w:tab w:val="num" w:pos="2880"/>
        </w:tabs>
        <w:ind w:left="2880" w:hanging="360"/>
      </w:pPr>
    </w:lvl>
    <w:lvl w:ilvl="4" w:tplc="4928DA30" w:tentative="1">
      <w:start w:val="1"/>
      <w:numFmt w:val="lowerLetter"/>
      <w:lvlText w:val="%5."/>
      <w:lvlJc w:val="left"/>
      <w:pPr>
        <w:tabs>
          <w:tab w:val="num" w:pos="3600"/>
        </w:tabs>
        <w:ind w:left="3600" w:hanging="360"/>
      </w:pPr>
    </w:lvl>
    <w:lvl w:ilvl="5" w:tplc="270AF0A0" w:tentative="1">
      <w:start w:val="1"/>
      <w:numFmt w:val="lowerRoman"/>
      <w:lvlText w:val="%6."/>
      <w:lvlJc w:val="right"/>
      <w:pPr>
        <w:tabs>
          <w:tab w:val="num" w:pos="4320"/>
        </w:tabs>
        <w:ind w:left="4320" w:hanging="180"/>
      </w:pPr>
    </w:lvl>
    <w:lvl w:ilvl="6" w:tplc="DF16FEA6" w:tentative="1">
      <w:start w:val="1"/>
      <w:numFmt w:val="decimal"/>
      <w:lvlText w:val="%7."/>
      <w:lvlJc w:val="left"/>
      <w:pPr>
        <w:tabs>
          <w:tab w:val="num" w:pos="5040"/>
        </w:tabs>
        <w:ind w:left="5040" w:hanging="360"/>
      </w:pPr>
    </w:lvl>
    <w:lvl w:ilvl="7" w:tplc="BF84DD84" w:tentative="1">
      <w:start w:val="1"/>
      <w:numFmt w:val="lowerLetter"/>
      <w:lvlText w:val="%8."/>
      <w:lvlJc w:val="left"/>
      <w:pPr>
        <w:tabs>
          <w:tab w:val="num" w:pos="5760"/>
        </w:tabs>
        <w:ind w:left="5760" w:hanging="360"/>
      </w:pPr>
    </w:lvl>
    <w:lvl w:ilvl="8" w:tplc="AD984774" w:tentative="1">
      <w:start w:val="1"/>
      <w:numFmt w:val="lowerRoman"/>
      <w:lvlText w:val="%9."/>
      <w:lvlJc w:val="right"/>
      <w:pPr>
        <w:tabs>
          <w:tab w:val="num" w:pos="6480"/>
        </w:tabs>
        <w:ind w:left="6480" w:hanging="180"/>
      </w:pPr>
    </w:lvl>
  </w:abstractNum>
  <w:abstractNum w:abstractNumId="7">
    <w:nsid w:val="46C36915"/>
    <w:multiLevelType w:val="multilevel"/>
    <w:tmpl w:val="007A9EA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9">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6C59665E"/>
    <w:multiLevelType w:val="hybridMultilevel"/>
    <w:tmpl w:val="E2F0C740"/>
    <w:lvl w:ilvl="0" w:tplc="64F22BC8">
      <w:start w:val="3"/>
      <w:numFmt w:val="lowerLetter"/>
      <w:lvlText w:val="%1)"/>
      <w:lvlJc w:val="left"/>
      <w:pPr>
        <w:tabs>
          <w:tab w:val="num" w:pos="720"/>
        </w:tabs>
        <w:ind w:left="720" w:hanging="360"/>
      </w:pPr>
      <w:rPr>
        <w:rFonts w:hint="default"/>
        <w:b/>
      </w:rPr>
    </w:lvl>
    <w:lvl w:ilvl="1" w:tplc="0FF0EB54" w:tentative="1">
      <w:start w:val="1"/>
      <w:numFmt w:val="lowerLetter"/>
      <w:lvlText w:val="%2."/>
      <w:lvlJc w:val="left"/>
      <w:pPr>
        <w:tabs>
          <w:tab w:val="num" w:pos="1440"/>
        </w:tabs>
        <w:ind w:left="1440" w:hanging="360"/>
      </w:pPr>
    </w:lvl>
    <w:lvl w:ilvl="2" w:tplc="BCDE1FC4" w:tentative="1">
      <w:start w:val="1"/>
      <w:numFmt w:val="lowerRoman"/>
      <w:lvlText w:val="%3."/>
      <w:lvlJc w:val="right"/>
      <w:pPr>
        <w:tabs>
          <w:tab w:val="num" w:pos="2160"/>
        </w:tabs>
        <w:ind w:left="2160" w:hanging="180"/>
      </w:pPr>
    </w:lvl>
    <w:lvl w:ilvl="3" w:tplc="010C6F3C" w:tentative="1">
      <w:start w:val="1"/>
      <w:numFmt w:val="decimal"/>
      <w:lvlText w:val="%4."/>
      <w:lvlJc w:val="left"/>
      <w:pPr>
        <w:tabs>
          <w:tab w:val="num" w:pos="2880"/>
        </w:tabs>
        <w:ind w:left="2880" w:hanging="360"/>
      </w:pPr>
    </w:lvl>
    <w:lvl w:ilvl="4" w:tplc="EBF4B034" w:tentative="1">
      <w:start w:val="1"/>
      <w:numFmt w:val="lowerLetter"/>
      <w:lvlText w:val="%5."/>
      <w:lvlJc w:val="left"/>
      <w:pPr>
        <w:tabs>
          <w:tab w:val="num" w:pos="3600"/>
        </w:tabs>
        <w:ind w:left="3600" w:hanging="360"/>
      </w:pPr>
    </w:lvl>
    <w:lvl w:ilvl="5" w:tplc="70FCE686" w:tentative="1">
      <w:start w:val="1"/>
      <w:numFmt w:val="lowerRoman"/>
      <w:lvlText w:val="%6."/>
      <w:lvlJc w:val="right"/>
      <w:pPr>
        <w:tabs>
          <w:tab w:val="num" w:pos="4320"/>
        </w:tabs>
        <w:ind w:left="4320" w:hanging="180"/>
      </w:pPr>
    </w:lvl>
    <w:lvl w:ilvl="6" w:tplc="399A53C2" w:tentative="1">
      <w:start w:val="1"/>
      <w:numFmt w:val="decimal"/>
      <w:lvlText w:val="%7."/>
      <w:lvlJc w:val="left"/>
      <w:pPr>
        <w:tabs>
          <w:tab w:val="num" w:pos="5040"/>
        </w:tabs>
        <w:ind w:left="5040" w:hanging="360"/>
      </w:pPr>
    </w:lvl>
    <w:lvl w:ilvl="7" w:tplc="CB724A1C" w:tentative="1">
      <w:start w:val="1"/>
      <w:numFmt w:val="lowerLetter"/>
      <w:lvlText w:val="%8."/>
      <w:lvlJc w:val="left"/>
      <w:pPr>
        <w:tabs>
          <w:tab w:val="num" w:pos="5760"/>
        </w:tabs>
        <w:ind w:left="5760" w:hanging="360"/>
      </w:pPr>
    </w:lvl>
    <w:lvl w:ilvl="8" w:tplc="9CFE4A9C" w:tentative="1">
      <w:start w:val="1"/>
      <w:numFmt w:val="lowerRoman"/>
      <w:lvlText w:val="%9."/>
      <w:lvlJc w:val="right"/>
      <w:pPr>
        <w:tabs>
          <w:tab w:val="num" w:pos="6480"/>
        </w:tabs>
        <w:ind w:left="6480" w:hanging="180"/>
      </w:pPr>
    </w:lvl>
  </w:abstractNum>
  <w:abstractNum w:abstractNumId="12">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13">
    <w:nsid w:val="7A2E0BF2"/>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CD71E8E"/>
    <w:multiLevelType w:val="hybridMultilevel"/>
    <w:tmpl w:val="E98A0D7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1"/>
  </w:num>
  <w:num w:numId="2">
    <w:abstractNumId w:val="6"/>
  </w:num>
  <w:num w:numId="3">
    <w:abstractNumId w:val="5"/>
  </w:num>
  <w:num w:numId="4">
    <w:abstractNumId w:val="12"/>
  </w:num>
  <w:num w:numId="5">
    <w:abstractNumId w:val="9"/>
  </w:num>
  <w:num w:numId="6">
    <w:abstractNumId w:val="8"/>
  </w:num>
  <w:num w:numId="7">
    <w:abstractNumId w:val="7"/>
  </w:num>
  <w:num w:numId="8">
    <w:abstractNumId w:val="0"/>
  </w:num>
  <w:num w:numId="9">
    <w:abstractNumId w:val="14"/>
  </w:num>
  <w:num w:numId="10">
    <w:abstractNumId w:val="1"/>
  </w:num>
  <w:num w:numId="11">
    <w:abstractNumId w:val="13"/>
  </w:num>
  <w:num w:numId="12">
    <w:abstractNumId w:val="3"/>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81D"/>
    <w:rsid w:val="00000B2A"/>
    <w:rsid w:val="00001C61"/>
    <w:rsid w:val="000036F1"/>
    <w:rsid w:val="00005740"/>
    <w:rsid w:val="00005DC7"/>
    <w:rsid w:val="00006172"/>
    <w:rsid w:val="00007B37"/>
    <w:rsid w:val="00007D5F"/>
    <w:rsid w:val="00011285"/>
    <w:rsid w:val="00015214"/>
    <w:rsid w:val="00015502"/>
    <w:rsid w:val="0001694C"/>
    <w:rsid w:val="000171E8"/>
    <w:rsid w:val="00027E08"/>
    <w:rsid w:val="00036CF1"/>
    <w:rsid w:val="00036D23"/>
    <w:rsid w:val="00037253"/>
    <w:rsid w:val="00037D0D"/>
    <w:rsid w:val="0004130B"/>
    <w:rsid w:val="00041FF3"/>
    <w:rsid w:val="00042BFE"/>
    <w:rsid w:val="00044F52"/>
    <w:rsid w:val="000453F6"/>
    <w:rsid w:val="00046DDE"/>
    <w:rsid w:val="00050A7C"/>
    <w:rsid w:val="00050E31"/>
    <w:rsid w:val="00052EC1"/>
    <w:rsid w:val="00053826"/>
    <w:rsid w:val="00053AB0"/>
    <w:rsid w:val="00053EBE"/>
    <w:rsid w:val="00055ECD"/>
    <w:rsid w:val="00057F38"/>
    <w:rsid w:val="0006286A"/>
    <w:rsid w:val="0006491A"/>
    <w:rsid w:val="00066396"/>
    <w:rsid w:val="00072A73"/>
    <w:rsid w:val="00073B82"/>
    <w:rsid w:val="00073E07"/>
    <w:rsid w:val="00073F6E"/>
    <w:rsid w:val="00074047"/>
    <w:rsid w:val="000749C5"/>
    <w:rsid w:val="00074B01"/>
    <w:rsid w:val="00077C63"/>
    <w:rsid w:val="00082999"/>
    <w:rsid w:val="00082F6A"/>
    <w:rsid w:val="00090FC6"/>
    <w:rsid w:val="00093B3D"/>
    <w:rsid w:val="00095F32"/>
    <w:rsid w:val="00096039"/>
    <w:rsid w:val="00096788"/>
    <w:rsid w:val="00096AA7"/>
    <w:rsid w:val="00097639"/>
    <w:rsid w:val="00097F8A"/>
    <w:rsid w:val="000A2279"/>
    <w:rsid w:val="000A2FA2"/>
    <w:rsid w:val="000B1B00"/>
    <w:rsid w:val="000B6C8D"/>
    <w:rsid w:val="000B6CEE"/>
    <w:rsid w:val="000B7AC0"/>
    <w:rsid w:val="000C2316"/>
    <w:rsid w:val="000C3032"/>
    <w:rsid w:val="000C3BEE"/>
    <w:rsid w:val="000C5C03"/>
    <w:rsid w:val="000C5E31"/>
    <w:rsid w:val="000D1D19"/>
    <w:rsid w:val="000D43EE"/>
    <w:rsid w:val="000D6002"/>
    <w:rsid w:val="000D6E54"/>
    <w:rsid w:val="000E02E7"/>
    <w:rsid w:val="000E0CDB"/>
    <w:rsid w:val="000E14A7"/>
    <w:rsid w:val="000E15CA"/>
    <w:rsid w:val="000E1764"/>
    <w:rsid w:val="000E3466"/>
    <w:rsid w:val="000E4327"/>
    <w:rsid w:val="000E4674"/>
    <w:rsid w:val="000E5B16"/>
    <w:rsid w:val="000E7C88"/>
    <w:rsid w:val="000F323C"/>
    <w:rsid w:val="000F58E4"/>
    <w:rsid w:val="001000AB"/>
    <w:rsid w:val="00101A2F"/>
    <w:rsid w:val="00106158"/>
    <w:rsid w:val="00106FB4"/>
    <w:rsid w:val="001111BB"/>
    <w:rsid w:val="0011323C"/>
    <w:rsid w:val="00113FFC"/>
    <w:rsid w:val="001153D9"/>
    <w:rsid w:val="00120480"/>
    <w:rsid w:val="00120A62"/>
    <w:rsid w:val="00123FBB"/>
    <w:rsid w:val="00124947"/>
    <w:rsid w:val="001269FA"/>
    <w:rsid w:val="00126E33"/>
    <w:rsid w:val="001271B5"/>
    <w:rsid w:val="00127CD3"/>
    <w:rsid w:val="0013034D"/>
    <w:rsid w:val="00130FA5"/>
    <w:rsid w:val="00135195"/>
    <w:rsid w:val="001365B7"/>
    <w:rsid w:val="00140396"/>
    <w:rsid w:val="00141D21"/>
    <w:rsid w:val="00141E4F"/>
    <w:rsid w:val="0014565F"/>
    <w:rsid w:val="001457A7"/>
    <w:rsid w:val="00146CCA"/>
    <w:rsid w:val="001503D3"/>
    <w:rsid w:val="00150967"/>
    <w:rsid w:val="00151F55"/>
    <w:rsid w:val="0015248C"/>
    <w:rsid w:val="001535A1"/>
    <w:rsid w:val="00153FC7"/>
    <w:rsid w:val="001541AE"/>
    <w:rsid w:val="00154204"/>
    <w:rsid w:val="00154362"/>
    <w:rsid w:val="00154D59"/>
    <w:rsid w:val="00154F6A"/>
    <w:rsid w:val="00155F0D"/>
    <w:rsid w:val="00156328"/>
    <w:rsid w:val="001576AC"/>
    <w:rsid w:val="0016027A"/>
    <w:rsid w:val="0016051E"/>
    <w:rsid w:val="0016187D"/>
    <w:rsid w:val="00163ECA"/>
    <w:rsid w:val="00167567"/>
    <w:rsid w:val="00171C01"/>
    <w:rsid w:val="001749F3"/>
    <w:rsid w:val="00174E1D"/>
    <w:rsid w:val="00175C44"/>
    <w:rsid w:val="00180E8F"/>
    <w:rsid w:val="00184596"/>
    <w:rsid w:val="0018583D"/>
    <w:rsid w:val="001866B5"/>
    <w:rsid w:val="00190E87"/>
    <w:rsid w:val="001911A3"/>
    <w:rsid w:val="00192059"/>
    <w:rsid w:val="001928BB"/>
    <w:rsid w:val="00194B0E"/>
    <w:rsid w:val="001952F0"/>
    <w:rsid w:val="001A4121"/>
    <w:rsid w:val="001A6304"/>
    <w:rsid w:val="001B037B"/>
    <w:rsid w:val="001B06CD"/>
    <w:rsid w:val="001B12B6"/>
    <w:rsid w:val="001B1825"/>
    <w:rsid w:val="001B6328"/>
    <w:rsid w:val="001B6AFE"/>
    <w:rsid w:val="001C2935"/>
    <w:rsid w:val="001C3622"/>
    <w:rsid w:val="001C69AB"/>
    <w:rsid w:val="001C6D3C"/>
    <w:rsid w:val="001D0870"/>
    <w:rsid w:val="001D2454"/>
    <w:rsid w:val="001D27E4"/>
    <w:rsid w:val="001D5D31"/>
    <w:rsid w:val="001D79BE"/>
    <w:rsid w:val="001E407A"/>
    <w:rsid w:val="001E4AFB"/>
    <w:rsid w:val="001E53B3"/>
    <w:rsid w:val="001E55FF"/>
    <w:rsid w:val="001E5667"/>
    <w:rsid w:val="001E7123"/>
    <w:rsid w:val="001F02DC"/>
    <w:rsid w:val="001F5F6F"/>
    <w:rsid w:val="001F6EA3"/>
    <w:rsid w:val="00202E52"/>
    <w:rsid w:val="00203959"/>
    <w:rsid w:val="00205D82"/>
    <w:rsid w:val="00206E36"/>
    <w:rsid w:val="002138C4"/>
    <w:rsid w:val="00214FF7"/>
    <w:rsid w:val="00215321"/>
    <w:rsid w:val="00216D57"/>
    <w:rsid w:val="0022083F"/>
    <w:rsid w:val="00220E85"/>
    <w:rsid w:val="0022164C"/>
    <w:rsid w:val="00222C75"/>
    <w:rsid w:val="002253D3"/>
    <w:rsid w:val="002257DC"/>
    <w:rsid w:val="00225B02"/>
    <w:rsid w:val="00226A91"/>
    <w:rsid w:val="00226E09"/>
    <w:rsid w:val="00230FCA"/>
    <w:rsid w:val="00233A51"/>
    <w:rsid w:val="0023429C"/>
    <w:rsid w:val="002366D8"/>
    <w:rsid w:val="00236E72"/>
    <w:rsid w:val="00240D9B"/>
    <w:rsid w:val="00241B1B"/>
    <w:rsid w:val="0024356E"/>
    <w:rsid w:val="00244537"/>
    <w:rsid w:val="00252E70"/>
    <w:rsid w:val="0025736B"/>
    <w:rsid w:val="00261AE6"/>
    <w:rsid w:val="00261BF8"/>
    <w:rsid w:val="00262084"/>
    <w:rsid w:val="002625B4"/>
    <w:rsid w:val="002649B5"/>
    <w:rsid w:val="002671BD"/>
    <w:rsid w:val="00270F34"/>
    <w:rsid w:val="00270FBD"/>
    <w:rsid w:val="002731E1"/>
    <w:rsid w:val="002731F6"/>
    <w:rsid w:val="002735E3"/>
    <w:rsid w:val="00274C78"/>
    <w:rsid w:val="00275B10"/>
    <w:rsid w:val="0028016B"/>
    <w:rsid w:val="00282363"/>
    <w:rsid w:val="002848BD"/>
    <w:rsid w:val="00286435"/>
    <w:rsid w:val="00286A8C"/>
    <w:rsid w:val="0029008F"/>
    <w:rsid w:val="002932A7"/>
    <w:rsid w:val="002933EE"/>
    <w:rsid w:val="002938CC"/>
    <w:rsid w:val="00295731"/>
    <w:rsid w:val="002969FA"/>
    <w:rsid w:val="002A072E"/>
    <w:rsid w:val="002A13DF"/>
    <w:rsid w:val="002A21F0"/>
    <w:rsid w:val="002A2D7F"/>
    <w:rsid w:val="002A442F"/>
    <w:rsid w:val="002A65BF"/>
    <w:rsid w:val="002B0B46"/>
    <w:rsid w:val="002B162E"/>
    <w:rsid w:val="002C09A6"/>
    <w:rsid w:val="002C169A"/>
    <w:rsid w:val="002C2D08"/>
    <w:rsid w:val="002C2E13"/>
    <w:rsid w:val="002C38BF"/>
    <w:rsid w:val="002D0DC2"/>
    <w:rsid w:val="002D0F95"/>
    <w:rsid w:val="002D2164"/>
    <w:rsid w:val="002D24F3"/>
    <w:rsid w:val="002D2611"/>
    <w:rsid w:val="002D61A7"/>
    <w:rsid w:val="002D690D"/>
    <w:rsid w:val="002D7DCD"/>
    <w:rsid w:val="002E006F"/>
    <w:rsid w:val="002E023A"/>
    <w:rsid w:val="002E104B"/>
    <w:rsid w:val="002E35BA"/>
    <w:rsid w:val="002E49A3"/>
    <w:rsid w:val="002F02AE"/>
    <w:rsid w:val="002F125D"/>
    <w:rsid w:val="002F3513"/>
    <w:rsid w:val="002F487F"/>
    <w:rsid w:val="002F6C3B"/>
    <w:rsid w:val="00300FE7"/>
    <w:rsid w:val="0030112A"/>
    <w:rsid w:val="00302179"/>
    <w:rsid w:val="00310300"/>
    <w:rsid w:val="0031121F"/>
    <w:rsid w:val="00311AFC"/>
    <w:rsid w:val="00316A07"/>
    <w:rsid w:val="00316ACE"/>
    <w:rsid w:val="00316C43"/>
    <w:rsid w:val="003208A4"/>
    <w:rsid w:val="00321ACE"/>
    <w:rsid w:val="0032208C"/>
    <w:rsid w:val="00324DEF"/>
    <w:rsid w:val="00325DD1"/>
    <w:rsid w:val="003268D3"/>
    <w:rsid w:val="00327DED"/>
    <w:rsid w:val="003325EE"/>
    <w:rsid w:val="00333ACE"/>
    <w:rsid w:val="00336EB0"/>
    <w:rsid w:val="0033700A"/>
    <w:rsid w:val="003420B5"/>
    <w:rsid w:val="003437D6"/>
    <w:rsid w:val="003464C5"/>
    <w:rsid w:val="003503FC"/>
    <w:rsid w:val="00351547"/>
    <w:rsid w:val="00352157"/>
    <w:rsid w:val="003542A8"/>
    <w:rsid w:val="00354843"/>
    <w:rsid w:val="00354F94"/>
    <w:rsid w:val="00357717"/>
    <w:rsid w:val="00357D8C"/>
    <w:rsid w:val="00361AC0"/>
    <w:rsid w:val="003631ED"/>
    <w:rsid w:val="003653E4"/>
    <w:rsid w:val="00370E0D"/>
    <w:rsid w:val="00370FE7"/>
    <w:rsid w:val="00373B0C"/>
    <w:rsid w:val="003772F3"/>
    <w:rsid w:val="00381AEE"/>
    <w:rsid w:val="00383B8D"/>
    <w:rsid w:val="003854E4"/>
    <w:rsid w:val="0038698F"/>
    <w:rsid w:val="003875A2"/>
    <w:rsid w:val="00396E74"/>
    <w:rsid w:val="00397A7F"/>
    <w:rsid w:val="003A27C0"/>
    <w:rsid w:val="003A30AC"/>
    <w:rsid w:val="003A348D"/>
    <w:rsid w:val="003A6F42"/>
    <w:rsid w:val="003A7E2E"/>
    <w:rsid w:val="003A7E58"/>
    <w:rsid w:val="003B0CE4"/>
    <w:rsid w:val="003B0F5F"/>
    <w:rsid w:val="003B1D5B"/>
    <w:rsid w:val="003B2583"/>
    <w:rsid w:val="003B3BBE"/>
    <w:rsid w:val="003B7B95"/>
    <w:rsid w:val="003B7DAF"/>
    <w:rsid w:val="003C08D3"/>
    <w:rsid w:val="003C531A"/>
    <w:rsid w:val="003C75D5"/>
    <w:rsid w:val="003D097A"/>
    <w:rsid w:val="003D0D26"/>
    <w:rsid w:val="003D1211"/>
    <w:rsid w:val="003D16A0"/>
    <w:rsid w:val="003D4C24"/>
    <w:rsid w:val="003D4E56"/>
    <w:rsid w:val="003D5B66"/>
    <w:rsid w:val="003D72FE"/>
    <w:rsid w:val="003E0685"/>
    <w:rsid w:val="003E50BA"/>
    <w:rsid w:val="003E6075"/>
    <w:rsid w:val="003E66E2"/>
    <w:rsid w:val="003F2C96"/>
    <w:rsid w:val="003F39AC"/>
    <w:rsid w:val="003F3C5E"/>
    <w:rsid w:val="003F3D64"/>
    <w:rsid w:val="003F4C9F"/>
    <w:rsid w:val="003F79BC"/>
    <w:rsid w:val="00401BC9"/>
    <w:rsid w:val="004043F0"/>
    <w:rsid w:val="00406197"/>
    <w:rsid w:val="004078C5"/>
    <w:rsid w:val="00410116"/>
    <w:rsid w:val="004114A3"/>
    <w:rsid w:val="00412768"/>
    <w:rsid w:val="00413BF8"/>
    <w:rsid w:val="00413C0C"/>
    <w:rsid w:val="00415BCE"/>
    <w:rsid w:val="004161C6"/>
    <w:rsid w:val="0042213F"/>
    <w:rsid w:val="004223B6"/>
    <w:rsid w:val="0042263F"/>
    <w:rsid w:val="00422BC1"/>
    <w:rsid w:val="0042436D"/>
    <w:rsid w:val="00426ACB"/>
    <w:rsid w:val="00427C56"/>
    <w:rsid w:val="00427E56"/>
    <w:rsid w:val="004309DA"/>
    <w:rsid w:val="00431D09"/>
    <w:rsid w:val="00432A01"/>
    <w:rsid w:val="004332CE"/>
    <w:rsid w:val="00433502"/>
    <w:rsid w:val="00433BE2"/>
    <w:rsid w:val="00434526"/>
    <w:rsid w:val="00440119"/>
    <w:rsid w:val="00440E17"/>
    <w:rsid w:val="00443049"/>
    <w:rsid w:val="00444004"/>
    <w:rsid w:val="0044520D"/>
    <w:rsid w:val="004466E1"/>
    <w:rsid w:val="004468A9"/>
    <w:rsid w:val="0044732C"/>
    <w:rsid w:val="00450BA8"/>
    <w:rsid w:val="00451161"/>
    <w:rsid w:val="00454B46"/>
    <w:rsid w:val="00454E4B"/>
    <w:rsid w:val="0045520A"/>
    <w:rsid w:val="0045528F"/>
    <w:rsid w:val="00455F61"/>
    <w:rsid w:val="00461A2B"/>
    <w:rsid w:val="00464DE1"/>
    <w:rsid w:val="004670E1"/>
    <w:rsid w:val="00467397"/>
    <w:rsid w:val="00477544"/>
    <w:rsid w:val="0048309F"/>
    <w:rsid w:val="0048333A"/>
    <w:rsid w:val="00483BC5"/>
    <w:rsid w:val="00491954"/>
    <w:rsid w:val="00493C43"/>
    <w:rsid w:val="00493CE3"/>
    <w:rsid w:val="00497211"/>
    <w:rsid w:val="004A1281"/>
    <w:rsid w:val="004A1D24"/>
    <w:rsid w:val="004A321A"/>
    <w:rsid w:val="004A3B5F"/>
    <w:rsid w:val="004A3C1F"/>
    <w:rsid w:val="004A573B"/>
    <w:rsid w:val="004A6386"/>
    <w:rsid w:val="004A751C"/>
    <w:rsid w:val="004B1D42"/>
    <w:rsid w:val="004B20A2"/>
    <w:rsid w:val="004B253E"/>
    <w:rsid w:val="004B2D97"/>
    <w:rsid w:val="004B2E24"/>
    <w:rsid w:val="004B4569"/>
    <w:rsid w:val="004B46D6"/>
    <w:rsid w:val="004B5CB0"/>
    <w:rsid w:val="004B6042"/>
    <w:rsid w:val="004B715E"/>
    <w:rsid w:val="004C2B24"/>
    <w:rsid w:val="004C4D30"/>
    <w:rsid w:val="004C7857"/>
    <w:rsid w:val="004D03D8"/>
    <w:rsid w:val="004D2D7F"/>
    <w:rsid w:val="004D4034"/>
    <w:rsid w:val="004E1412"/>
    <w:rsid w:val="004E2AF3"/>
    <w:rsid w:val="004E5FE2"/>
    <w:rsid w:val="004E7D0D"/>
    <w:rsid w:val="004F3AF0"/>
    <w:rsid w:val="004F4F34"/>
    <w:rsid w:val="004F7DE8"/>
    <w:rsid w:val="0050348D"/>
    <w:rsid w:val="00505662"/>
    <w:rsid w:val="00505667"/>
    <w:rsid w:val="005066A1"/>
    <w:rsid w:val="0051043F"/>
    <w:rsid w:val="00511C9B"/>
    <w:rsid w:val="00512ED3"/>
    <w:rsid w:val="00515B00"/>
    <w:rsid w:val="00516BCC"/>
    <w:rsid w:val="00516D0A"/>
    <w:rsid w:val="00522629"/>
    <w:rsid w:val="005358FC"/>
    <w:rsid w:val="00535EDE"/>
    <w:rsid w:val="00542036"/>
    <w:rsid w:val="00544262"/>
    <w:rsid w:val="0054563A"/>
    <w:rsid w:val="005456BF"/>
    <w:rsid w:val="00547AE1"/>
    <w:rsid w:val="00550577"/>
    <w:rsid w:val="005516CF"/>
    <w:rsid w:val="00554B29"/>
    <w:rsid w:val="00556BFB"/>
    <w:rsid w:val="00556E55"/>
    <w:rsid w:val="0056000B"/>
    <w:rsid w:val="005605C8"/>
    <w:rsid w:val="00561759"/>
    <w:rsid w:val="005628B6"/>
    <w:rsid w:val="005676C6"/>
    <w:rsid w:val="00567758"/>
    <w:rsid w:val="0057265E"/>
    <w:rsid w:val="00572F08"/>
    <w:rsid w:val="00574069"/>
    <w:rsid w:val="00575931"/>
    <w:rsid w:val="00580A06"/>
    <w:rsid w:val="005810C4"/>
    <w:rsid w:val="00586078"/>
    <w:rsid w:val="00590DE0"/>
    <w:rsid w:val="0059144A"/>
    <w:rsid w:val="00592BC6"/>
    <w:rsid w:val="00596E57"/>
    <w:rsid w:val="005974E5"/>
    <w:rsid w:val="005A0921"/>
    <w:rsid w:val="005A1E0D"/>
    <w:rsid w:val="005A25F6"/>
    <w:rsid w:val="005A320B"/>
    <w:rsid w:val="005A3956"/>
    <w:rsid w:val="005A4EDE"/>
    <w:rsid w:val="005A4FED"/>
    <w:rsid w:val="005B0F85"/>
    <w:rsid w:val="005B1BF5"/>
    <w:rsid w:val="005B2755"/>
    <w:rsid w:val="005B42C6"/>
    <w:rsid w:val="005B5380"/>
    <w:rsid w:val="005B7F26"/>
    <w:rsid w:val="005C0DB8"/>
    <w:rsid w:val="005C539F"/>
    <w:rsid w:val="005D268E"/>
    <w:rsid w:val="005D2A68"/>
    <w:rsid w:val="005D36A2"/>
    <w:rsid w:val="005D4C38"/>
    <w:rsid w:val="005E0AA1"/>
    <w:rsid w:val="005E2931"/>
    <w:rsid w:val="005E2C8E"/>
    <w:rsid w:val="005E2EAA"/>
    <w:rsid w:val="005E3B9B"/>
    <w:rsid w:val="005E3E9F"/>
    <w:rsid w:val="005E7404"/>
    <w:rsid w:val="005F0DC6"/>
    <w:rsid w:val="005F38A5"/>
    <w:rsid w:val="005F3DE3"/>
    <w:rsid w:val="005F49F4"/>
    <w:rsid w:val="005F54D6"/>
    <w:rsid w:val="005F7E0D"/>
    <w:rsid w:val="006001BC"/>
    <w:rsid w:val="00601DA1"/>
    <w:rsid w:val="00604C3C"/>
    <w:rsid w:val="00607C2C"/>
    <w:rsid w:val="00610FCC"/>
    <w:rsid w:val="0061142D"/>
    <w:rsid w:val="00611785"/>
    <w:rsid w:val="00612E82"/>
    <w:rsid w:val="00620107"/>
    <w:rsid w:val="0062342F"/>
    <w:rsid w:val="00624AF3"/>
    <w:rsid w:val="0062702F"/>
    <w:rsid w:val="00633D17"/>
    <w:rsid w:val="0063540D"/>
    <w:rsid w:val="00635702"/>
    <w:rsid w:val="00640065"/>
    <w:rsid w:val="00640ECE"/>
    <w:rsid w:val="00641CDD"/>
    <w:rsid w:val="00643886"/>
    <w:rsid w:val="0064614D"/>
    <w:rsid w:val="0064665E"/>
    <w:rsid w:val="00646E03"/>
    <w:rsid w:val="006478C5"/>
    <w:rsid w:val="00651523"/>
    <w:rsid w:val="0065303B"/>
    <w:rsid w:val="0065407F"/>
    <w:rsid w:val="00654173"/>
    <w:rsid w:val="0065538E"/>
    <w:rsid w:val="00655A81"/>
    <w:rsid w:val="00656AF1"/>
    <w:rsid w:val="00661D51"/>
    <w:rsid w:val="00663EE1"/>
    <w:rsid w:val="00666319"/>
    <w:rsid w:val="00666E19"/>
    <w:rsid w:val="00667734"/>
    <w:rsid w:val="00670E7B"/>
    <w:rsid w:val="00671485"/>
    <w:rsid w:val="00672E47"/>
    <w:rsid w:val="00674A9B"/>
    <w:rsid w:val="00674F84"/>
    <w:rsid w:val="00682184"/>
    <w:rsid w:val="0068334E"/>
    <w:rsid w:val="00683B5D"/>
    <w:rsid w:val="00685740"/>
    <w:rsid w:val="00691057"/>
    <w:rsid w:val="0069225C"/>
    <w:rsid w:val="006958E5"/>
    <w:rsid w:val="00695DD3"/>
    <w:rsid w:val="00696FE2"/>
    <w:rsid w:val="00697235"/>
    <w:rsid w:val="006A10C4"/>
    <w:rsid w:val="006A280B"/>
    <w:rsid w:val="006A49AF"/>
    <w:rsid w:val="006A5BDF"/>
    <w:rsid w:val="006A6D7D"/>
    <w:rsid w:val="006A6EB5"/>
    <w:rsid w:val="006B33FC"/>
    <w:rsid w:val="006B4608"/>
    <w:rsid w:val="006B5788"/>
    <w:rsid w:val="006B68F1"/>
    <w:rsid w:val="006C081D"/>
    <w:rsid w:val="006C0BE4"/>
    <w:rsid w:val="006C121F"/>
    <w:rsid w:val="006C5CD1"/>
    <w:rsid w:val="006D2F00"/>
    <w:rsid w:val="006D528E"/>
    <w:rsid w:val="006D55AC"/>
    <w:rsid w:val="006D5A99"/>
    <w:rsid w:val="006D60C0"/>
    <w:rsid w:val="006D75D1"/>
    <w:rsid w:val="006E039D"/>
    <w:rsid w:val="006E3393"/>
    <w:rsid w:val="006E534F"/>
    <w:rsid w:val="006E62E6"/>
    <w:rsid w:val="006E6564"/>
    <w:rsid w:val="006E70B4"/>
    <w:rsid w:val="006E7943"/>
    <w:rsid w:val="006E7A49"/>
    <w:rsid w:val="006F0118"/>
    <w:rsid w:val="006F34A1"/>
    <w:rsid w:val="006F4F76"/>
    <w:rsid w:val="006F6AB2"/>
    <w:rsid w:val="00703F94"/>
    <w:rsid w:val="00704682"/>
    <w:rsid w:val="007047D0"/>
    <w:rsid w:val="007056EF"/>
    <w:rsid w:val="007062AF"/>
    <w:rsid w:val="0070781F"/>
    <w:rsid w:val="007107DB"/>
    <w:rsid w:val="00711CB9"/>
    <w:rsid w:val="007122BA"/>
    <w:rsid w:val="00714A0F"/>
    <w:rsid w:val="00715EF7"/>
    <w:rsid w:val="007170DC"/>
    <w:rsid w:val="007209A3"/>
    <w:rsid w:val="00730242"/>
    <w:rsid w:val="00730381"/>
    <w:rsid w:val="00730553"/>
    <w:rsid w:val="007305BF"/>
    <w:rsid w:val="007307F1"/>
    <w:rsid w:val="007309D6"/>
    <w:rsid w:val="00731DE9"/>
    <w:rsid w:val="00734242"/>
    <w:rsid w:val="007343F9"/>
    <w:rsid w:val="00734604"/>
    <w:rsid w:val="00742D5E"/>
    <w:rsid w:val="00760527"/>
    <w:rsid w:val="00760662"/>
    <w:rsid w:val="007619DB"/>
    <w:rsid w:val="00762B96"/>
    <w:rsid w:val="00763AB0"/>
    <w:rsid w:val="00764E58"/>
    <w:rsid w:val="00764F7F"/>
    <w:rsid w:val="00765B9D"/>
    <w:rsid w:val="0076764A"/>
    <w:rsid w:val="007703D1"/>
    <w:rsid w:val="007712BB"/>
    <w:rsid w:val="007717E3"/>
    <w:rsid w:val="00772E44"/>
    <w:rsid w:val="00780A37"/>
    <w:rsid w:val="00780A7D"/>
    <w:rsid w:val="007824FD"/>
    <w:rsid w:val="00782BBB"/>
    <w:rsid w:val="00784E0D"/>
    <w:rsid w:val="007850EE"/>
    <w:rsid w:val="007858DD"/>
    <w:rsid w:val="007863FF"/>
    <w:rsid w:val="007871B8"/>
    <w:rsid w:val="007900D9"/>
    <w:rsid w:val="00794EDB"/>
    <w:rsid w:val="0079548D"/>
    <w:rsid w:val="0079604F"/>
    <w:rsid w:val="0079637F"/>
    <w:rsid w:val="00797851"/>
    <w:rsid w:val="00797A46"/>
    <w:rsid w:val="007A0152"/>
    <w:rsid w:val="007A0BF8"/>
    <w:rsid w:val="007A271E"/>
    <w:rsid w:val="007A2CF1"/>
    <w:rsid w:val="007B2382"/>
    <w:rsid w:val="007B2AB8"/>
    <w:rsid w:val="007B659A"/>
    <w:rsid w:val="007B753C"/>
    <w:rsid w:val="007C2686"/>
    <w:rsid w:val="007C282D"/>
    <w:rsid w:val="007C2AD1"/>
    <w:rsid w:val="007C4D19"/>
    <w:rsid w:val="007C5BD0"/>
    <w:rsid w:val="007C6D18"/>
    <w:rsid w:val="007C7FCC"/>
    <w:rsid w:val="007D19DB"/>
    <w:rsid w:val="007D52C1"/>
    <w:rsid w:val="007D7386"/>
    <w:rsid w:val="007D7998"/>
    <w:rsid w:val="007E037E"/>
    <w:rsid w:val="007E0533"/>
    <w:rsid w:val="007E0F0E"/>
    <w:rsid w:val="007E10AA"/>
    <w:rsid w:val="007E3C42"/>
    <w:rsid w:val="007E4276"/>
    <w:rsid w:val="007E44CD"/>
    <w:rsid w:val="007E5FAE"/>
    <w:rsid w:val="007E6F27"/>
    <w:rsid w:val="007E72CC"/>
    <w:rsid w:val="007E7724"/>
    <w:rsid w:val="007E7899"/>
    <w:rsid w:val="007E7F8C"/>
    <w:rsid w:val="007F179E"/>
    <w:rsid w:val="007F2470"/>
    <w:rsid w:val="007F274A"/>
    <w:rsid w:val="007F2E48"/>
    <w:rsid w:val="007F4A73"/>
    <w:rsid w:val="007F6FCD"/>
    <w:rsid w:val="007F7739"/>
    <w:rsid w:val="00804174"/>
    <w:rsid w:val="00812401"/>
    <w:rsid w:val="00813E68"/>
    <w:rsid w:val="008159B0"/>
    <w:rsid w:val="00816086"/>
    <w:rsid w:val="00817A46"/>
    <w:rsid w:val="00820A5E"/>
    <w:rsid w:val="00821634"/>
    <w:rsid w:val="00821A78"/>
    <w:rsid w:val="00822382"/>
    <w:rsid w:val="00822EAF"/>
    <w:rsid w:val="0082348F"/>
    <w:rsid w:val="00830593"/>
    <w:rsid w:val="00830E6B"/>
    <w:rsid w:val="00832026"/>
    <w:rsid w:val="0083269B"/>
    <w:rsid w:val="0083510E"/>
    <w:rsid w:val="00837817"/>
    <w:rsid w:val="00840686"/>
    <w:rsid w:val="00840FDF"/>
    <w:rsid w:val="008426A2"/>
    <w:rsid w:val="00843937"/>
    <w:rsid w:val="0084654E"/>
    <w:rsid w:val="00847288"/>
    <w:rsid w:val="0085047E"/>
    <w:rsid w:val="00850A9D"/>
    <w:rsid w:val="00853A28"/>
    <w:rsid w:val="00855E85"/>
    <w:rsid w:val="008612FB"/>
    <w:rsid w:val="00862AFF"/>
    <w:rsid w:val="00862FA0"/>
    <w:rsid w:val="00863DA3"/>
    <w:rsid w:val="0086436C"/>
    <w:rsid w:val="0086573E"/>
    <w:rsid w:val="00866DC0"/>
    <w:rsid w:val="00866E5A"/>
    <w:rsid w:val="008707F3"/>
    <w:rsid w:val="00870D31"/>
    <w:rsid w:val="0087155F"/>
    <w:rsid w:val="00871F26"/>
    <w:rsid w:val="00872BE5"/>
    <w:rsid w:val="00876939"/>
    <w:rsid w:val="00880FED"/>
    <w:rsid w:val="00885C60"/>
    <w:rsid w:val="00890319"/>
    <w:rsid w:val="00890DC6"/>
    <w:rsid w:val="008937F9"/>
    <w:rsid w:val="008944DA"/>
    <w:rsid w:val="008946F2"/>
    <w:rsid w:val="00895B8A"/>
    <w:rsid w:val="008962C5"/>
    <w:rsid w:val="00897076"/>
    <w:rsid w:val="008976AB"/>
    <w:rsid w:val="00897713"/>
    <w:rsid w:val="008A0470"/>
    <w:rsid w:val="008A0BE6"/>
    <w:rsid w:val="008A1A30"/>
    <w:rsid w:val="008A4191"/>
    <w:rsid w:val="008A446F"/>
    <w:rsid w:val="008A4CE4"/>
    <w:rsid w:val="008A6035"/>
    <w:rsid w:val="008A7F8B"/>
    <w:rsid w:val="008B109A"/>
    <w:rsid w:val="008B10BA"/>
    <w:rsid w:val="008B2D84"/>
    <w:rsid w:val="008B334A"/>
    <w:rsid w:val="008B3BD3"/>
    <w:rsid w:val="008B53B2"/>
    <w:rsid w:val="008C27F1"/>
    <w:rsid w:val="008C3C32"/>
    <w:rsid w:val="008C441F"/>
    <w:rsid w:val="008C519B"/>
    <w:rsid w:val="008D00B2"/>
    <w:rsid w:val="008D204D"/>
    <w:rsid w:val="008D2875"/>
    <w:rsid w:val="008D3D23"/>
    <w:rsid w:val="008D627A"/>
    <w:rsid w:val="008D62D2"/>
    <w:rsid w:val="008D67FE"/>
    <w:rsid w:val="008E0FDB"/>
    <w:rsid w:val="008E2A30"/>
    <w:rsid w:val="008E620C"/>
    <w:rsid w:val="008F035B"/>
    <w:rsid w:val="008F7A8F"/>
    <w:rsid w:val="008F7B16"/>
    <w:rsid w:val="008F7E88"/>
    <w:rsid w:val="008F7FC1"/>
    <w:rsid w:val="00901E95"/>
    <w:rsid w:val="00903B8B"/>
    <w:rsid w:val="009058E8"/>
    <w:rsid w:val="0090770D"/>
    <w:rsid w:val="009119D4"/>
    <w:rsid w:val="00913858"/>
    <w:rsid w:val="009156E2"/>
    <w:rsid w:val="009167F7"/>
    <w:rsid w:val="009218A8"/>
    <w:rsid w:val="00922048"/>
    <w:rsid w:val="00923304"/>
    <w:rsid w:val="0092392A"/>
    <w:rsid w:val="00923E20"/>
    <w:rsid w:val="009245FB"/>
    <w:rsid w:val="00924CBC"/>
    <w:rsid w:val="0092620B"/>
    <w:rsid w:val="00927ACA"/>
    <w:rsid w:val="00934FCC"/>
    <w:rsid w:val="0093561A"/>
    <w:rsid w:val="00936D10"/>
    <w:rsid w:val="00937CC0"/>
    <w:rsid w:val="009412EA"/>
    <w:rsid w:val="00942DF6"/>
    <w:rsid w:val="009430E4"/>
    <w:rsid w:val="00943A49"/>
    <w:rsid w:val="00944C09"/>
    <w:rsid w:val="00945458"/>
    <w:rsid w:val="00945A26"/>
    <w:rsid w:val="00945FD4"/>
    <w:rsid w:val="009474DA"/>
    <w:rsid w:val="0095598A"/>
    <w:rsid w:val="00956E18"/>
    <w:rsid w:val="0095785A"/>
    <w:rsid w:val="009614E6"/>
    <w:rsid w:val="0096198B"/>
    <w:rsid w:val="00963E84"/>
    <w:rsid w:val="00964FA3"/>
    <w:rsid w:val="00965AE0"/>
    <w:rsid w:val="00965B68"/>
    <w:rsid w:val="00965F44"/>
    <w:rsid w:val="00965F86"/>
    <w:rsid w:val="009661D6"/>
    <w:rsid w:val="00967B97"/>
    <w:rsid w:val="00967D31"/>
    <w:rsid w:val="009767DB"/>
    <w:rsid w:val="00977025"/>
    <w:rsid w:val="00977811"/>
    <w:rsid w:val="0098117B"/>
    <w:rsid w:val="00981582"/>
    <w:rsid w:val="009824FD"/>
    <w:rsid w:val="00983220"/>
    <w:rsid w:val="009832BB"/>
    <w:rsid w:val="00985272"/>
    <w:rsid w:val="00986B49"/>
    <w:rsid w:val="009913F7"/>
    <w:rsid w:val="0099289F"/>
    <w:rsid w:val="0099424F"/>
    <w:rsid w:val="009961A2"/>
    <w:rsid w:val="0099709B"/>
    <w:rsid w:val="009A45AE"/>
    <w:rsid w:val="009A4B29"/>
    <w:rsid w:val="009A5E51"/>
    <w:rsid w:val="009A6B50"/>
    <w:rsid w:val="009A6C70"/>
    <w:rsid w:val="009A6D51"/>
    <w:rsid w:val="009A7313"/>
    <w:rsid w:val="009B442A"/>
    <w:rsid w:val="009C26F0"/>
    <w:rsid w:val="009C46CE"/>
    <w:rsid w:val="009C4DFB"/>
    <w:rsid w:val="009C5522"/>
    <w:rsid w:val="009C5F43"/>
    <w:rsid w:val="009C7F68"/>
    <w:rsid w:val="009D2436"/>
    <w:rsid w:val="009D2510"/>
    <w:rsid w:val="009D270E"/>
    <w:rsid w:val="009E2B50"/>
    <w:rsid w:val="009E303F"/>
    <w:rsid w:val="009F00CE"/>
    <w:rsid w:val="009F095E"/>
    <w:rsid w:val="009F2F3A"/>
    <w:rsid w:val="009F3E29"/>
    <w:rsid w:val="009F3F74"/>
    <w:rsid w:val="009F4F64"/>
    <w:rsid w:val="00A02CE7"/>
    <w:rsid w:val="00A04418"/>
    <w:rsid w:val="00A11993"/>
    <w:rsid w:val="00A1340A"/>
    <w:rsid w:val="00A13768"/>
    <w:rsid w:val="00A13E2B"/>
    <w:rsid w:val="00A20659"/>
    <w:rsid w:val="00A215E4"/>
    <w:rsid w:val="00A25DB2"/>
    <w:rsid w:val="00A3350B"/>
    <w:rsid w:val="00A34D11"/>
    <w:rsid w:val="00A35EFA"/>
    <w:rsid w:val="00A378D5"/>
    <w:rsid w:val="00A40699"/>
    <w:rsid w:val="00A40DF7"/>
    <w:rsid w:val="00A426F3"/>
    <w:rsid w:val="00A42817"/>
    <w:rsid w:val="00A43482"/>
    <w:rsid w:val="00A44FAB"/>
    <w:rsid w:val="00A5091C"/>
    <w:rsid w:val="00A50B30"/>
    <w:rsid w:val="00A54247"/>
    <w:rsid w:val="00A5503E"/>
    <w:rsid w:val="00A57138"/>
    <w:rsid w:val="00A5789B"/>
    <w:rsid w:val="00A63969"/>
    <w:rsid w:val="00A639F1"/>
    <w:rsid w:val="00A70488"/>
    <w:rsid w:val="00A70805"/>
    <w:rsid w:val="00A71C19"/>
    <w:rsid w:val="00A73F4A"/>
    <w:rsid w:val="00A76469"/>
    <w:rsid w:val="00A771D1"/>
    <w:rsid w:val="00A80528"/>
    <w:rsid w:val="00A8239E"/>
    <w:rsid w:val="00A8300B"/>
    <w:rsid w:val="00A83E25"/>
    <w:rsid w:val="00A85612"/>
    <w:rsid w:val="00A911DB"/>
    <w:rsid w:val="00A92F44"/>
    <w:rsid w:val="00A93B9D"/>
    <w:rsid w:val="00A94BAB"/>
    <w:rsid w:val="00A95086"/>
    <w:rsid w:val="00A97819"/>
    <w:rsid w:val="00AA1922"/>
    <w:rsid w:val="00AA1E14"/>
    <w:rsid w:val="00AA4500"/>
    <w:rsid w:val="00AA70B5"/>
    <w:rsid w:val="00AB13D1"/>
    <w:rsid w:val="00AB1C6B"/>
    <w:rsid w:val="00AB5AD7"/>
    <w:rsid w:val="00AB6096"/>
    <w:rsid w:val="00AB72E5"/>
    <w:rsid w:val="00AC0D13"/>
    <w:rsid w:val="00AC2BB3"/>
    <w:rsid w:val="00AC3034"/>
    <w:rsid w:val="00AC3FD6"/>
    <w:rsid w:val="00AC5989"/>
    <w:rsid w:val="00AC7AA7"/>
    <w:rsid w:val="00AD0B2C"/>
    <w:rsid w:val="00AD0ED9"/>
    <w:rsid w:val="00AD34AF"/>
    <w:rsid w:val="00AD6BA3"/>
    <w:rsid w:val="00AD6EB0"/>
    <w:rsid w:val="00AE049F"/>
    <w:rsid w:val="00AE08B9"/>
    <w:rsid w:val="00AE0DE7"/>
    <w:rsid w:val="00AE6EA3"/>
    <w:rsid w:val="00AF1AF5"/>
    <w:rsid w:val="00AF2615"/>
    <w:rsid w:val="00B02800"/>
    <w:rsid w:val="00B07F07"/>
    <w:rsid w:val="00B11242"/>
    <w:rsid w:val="00B12C00"/>
    <w:rsid w:val="00B23AA2"/>
    <w:rsid w:val="00B262BE"/>
    <w:rsid w:val="00B26A74"/>
    <w:rsid w:val="00B3063C"/>
    <w:rsid w:val="00B31690"/>
    <w:rsid w:val="00B31C4E"/>
    <w:rsid w:val="00B31E99"/>
    <w:rsid w:val="00B3406F"/>
    <w:rsid w:val="00B357AF"/>
    <w:rsid w:val="00B357F1"/>
    <w:rsid w:val="00B35D19"/>
    <w:rsid w:val="00B35DDA"/>
    <w:rsid w:val="00B37026"/>
    <w:rsid w:val="00B37EB0"/>
    <w:rsid w:val="00B42688"/>
    <w:rsid w:val="00B42BAC"/>
    <w:rsid w:val="00B436C8"/>
    <w:rsid w:val="00B45CC9"/>
    <w:rsid w:val="00B512B9"/>
    <w:rsid w:val="00B57F49"/>
    <w:rsid w:val="00B64F77"/>
    <w:rsid w:val="00B651C8"/>
    <w:rsid w:val="00B65309"/>
    <w:rsid w:val="00B6683F"/>
    <w:rsid w:val="00B6689B"/>
    <w:rsid w:val="00B669A2"/>
    <w:rsid w:val="00B7232E"/>
    <w:rsid w:val="00B73216"/>
    <w:rsid w:val="00B739D0"/>
    <w:rsid w:val="00B74534"/>
    <w:rsid w:val="00B772D7"/>
    <w:rsid w:val="00B83E74"/>
    <w:rsid w:val="00B855B0"/>
    <w:rsid w:val="00B85988"/>
    <w:rsid w:val="00B86AC3"/>
    <w:rsid w:val="00B90BF4"/>
    <w:rsid w:val="00B96747"/>
    <w:rsid w:val="00BA01BA"/>
    <w:rsid w:val="00BA04DA"/>
    <w:rsid w:val="00BA1CDC"/>
    <w:rsid w:val="00BA34F4"/>
    <w:rsid w:val="00BA49C7"/>
    <w:rsid w:val="00BA49CB"/>
    <w:rsid w:val="00BA49F8"/>
    <w:rsid w:val="00BA637E"/>
    <w:rsid w:val="00BB24C8"/>
    <w:rsid w:val="00BB2BB0"/>
    <w:rsid w:val="00BB2F78"/>
    <w:rsid w:val="00BB3C5D"/>
    <w:rsid w:val="00BB754F"/>
    <w:rsid w:val="00BB77F5"/>
    <w:rsid w:val="00BC22CE"/>
    <w:rsid w:val="00BC2EBD"/>
    <w:rsid w:val="00BC543A"/>
    <w:rsid w:val="00BC7582"/>
    <w:rsid w:val="00BD1EF1"/>
    <w:rsid w:val="00BD3A2E"/>
    <w:rsid w:val="00BD44A6"/>
    <w:rsid w:val="00BD7059"/>
    <w:rsid w:val="00BE2A60"/>
    <w:rsid w:val="00BE2AF6"/>
    <w:rsid w:val="00BE50E4"/>
    <w:rsid w:val="00BE589C"/>
    <w:rsid w:val="00BF0253"/>
    <w:rsid w:val="00BF2E51"/>
    <w:rsid w:val="00BF3C0F"/>
    <w:rsid w:val="00BF50A1"/>
    <w:rsid w:val="00BF5603"/>
    <w:rsid w:val="00BF6778"/>
    <w:rsid w:val="00C002CD"/>
    <w:rsid w:val="00C011D8"/>
    <w:rsid w:val="00C01EFD"/>
    <w:rsid w:val="00C0327E"/>
    <w:rsid w:val="00C043BD"/>
    <w:rsid w:val="00C04B94"/>
    <w:rsid w:val="00C04D0F"/>
    <w:rsid w:val="00C1221F"/>
    <w:rsid w:val="00C14B7B"/>
    <w:rsid w:val="00C23226"/>
    <w:rsid w:val="00C2394A"/>
    <w:rsid w:val="00C23F69"/>
    <w:rsid w:val="00C24F71"/>
    <w:rsid w:val="00C25174"/>
    <w:rsid w:val="00C25BBC"/>
    <w:rsid w:val="00C25FC1"/>
    <w:rsid w:val="00C27BCE"/>
    <w:rsid w:val="00C31709"/>
    <w:rsid w:val="00C32050"/>
    <w:rsid w:val="00C32064"/>
    <w:rsid w:val="00C32F42"/>
    <w:rsid w:val="00C33099"/>
    <w:rsid w:val="00C356C6"/>
    <w:rsid w:val="00C35A7A"/>
    <w:rsid w:val="00C367A9"/>
    <w:rsid w:val="00C37BC9"/>
    <w:rsid w:val="00C41782"/>
    <w:rsid w:val="00C422FD"/>
    <w:rsid w:val="00C46D95"/>
    <w:rsid w:val="00C544AE"/>
    <w:rsid w:val="00C5558A"/>
    <w:rsid w:val="00C55C20"/>
    <w:rsid w:val="00C57000"/>
    <w:rsid w:val="00C60F6E"/>
    <w:rsid w:val="00C62381"/>
    <w:rsid w:val="00C63D13"/>
    <w:rsid w:val="00C6461C"/>
    <w:rsid w:val="00C64B7B"/>
    <w:rsid w:val="00C65B02"/>
    <w:rsid w:val="00C66ACD"/>
    <w:rsid w:val="00C7041D"/>
    <w:rsid w:val="00C721E2"/>
    <w:rsid w:val="00C728AF"/>
    <w:rsid w:val="00C7406B"/>
    <w:rsid w:val="00C756BE"/>
    <w:rsid w:val="00C763E3"/>
    <w:rsid w:val="00C77CA8"/>
    <w:rsid w:val="00C811F0"/>
    <w:rsid w:val="00C81D93"/>
    <w:rsid w:val="00C83925"/>
    <w:rsid w:val="00C84693"/>
    <w:rsid w:val="00C85325"/>
    <w:rsid w:val="00C85C55"/>
    <w:rsid w:val="00C91480"/>
    <w:rsid w:val="00C91F3A"/>
    <w:rsid w:val="00C925AF"/>
    <w:rsid w:val="00C94C87"/>
    <w:rsid w:val="00C95465"/>
    <w:rsid w:val="00CA0793"/>
    <w:rsid w:val="00CA0840"/>
    <w:rsid w:val="00CA0D54"/>
    <w:rsid w:val="00CA2302"/>
    <w:rsid w:val="00CA3BF8"/>
    <w:rsid w:val="00CA5428"/>
    <w:rsid w:val="00CA714A"/>
    <w:rsid w:val="00CB0E6A"/>
    <w:rsid w:val="00CB1120"/>
    <w:rsid w:val="00CB224B"/>
    <w:rsid w:val="00CB33E1"/>
    <w:rsid w:val="00CB7A26"/>
    <w:rsid w:val="00CC3829"/>
    <w:rsid w:val="00CC4D18"/>
    <w:rsid w:val="00CC5E10"/>
    <w:rsid w:val="00CD19A6"/>
    <w:rsid w:val="00CD37B5"/>
    <w:rsid w:val="00CD472F"/>
    <w:rsid w:val="00CD70C1"/>
    <w:rsid w:val="00CD761A"/>
    <w:rsid w:val="00CE13BA"/>
    <w:rsid w:val="00CE27C4"/>
    <w:rsid w:val="00CE2C95"/>
    <w:rsid w:val="00CE45C4"/>
    <w:rsid w:val="00CE52D1"/>
    <w:rsid w:val="00CE52FA"/>
    <w:rsid w:val="00CE57B9"/>
    <w:rsid w:val="00CF1C55"/>
    <w:rsid w:val="00CF316B"/>
    <w:rsid w:val="00CF4272"/>
    <w:rsid w:val="00CF4520"/>
    <w:rsid w:val="00CF498E"/>
    <w:rsid w:val="00CF4A1A"/>
    <w:rsid w:val="00D0057C"/>
    <w:rsid w:val="00D00A27"/>
    <w:rsid w:val="00D01B2A"/>
    <w:rsid w:val="00D01BBA"/>
    <w:rsid w:val="00D023FB"/>
    <w:rsid w:val="00D03012"/>
    <w:rsid w:val="00D036B8"/>
    <w:rsid w:val="00D03C80"/>
    <w:rsid w:val="00D051BB"/>
    <w:rsid w:val="00D068A9"/>
    <w:rsid w:val="00D075D9"/>
    <w:rsid w:val="00D07973"/>
    <w:rsid w:val="00D104A6"/>
    <w:rsid w:val="00D105D9"/>
    <w:rsid w:val="00D12B53"/>
    <w:rsid w:val="00D141EE"/>
    <w:rsid w:val="00D15A4D"/>
    <w:rsid w:val="00D16DFE"/>
    <w:rsid w:val="00D170F9"/>
    <w:rsid w:val="00D250E3"/>
    <w:rsid w:val="00D254C6"/>
    <w:rsid w:val="00D27177"/>
    <w:rsid w:val="00D273B5"/>
    <w:rsid w:val="00D34298"/>
    <w:rsid w:val="00D353B1"/>
    <w:rsid w:val="00D36F7C"/>
    <w:rsid w:val="00D37D03"/>
    <w:rsid w:val="00D415A7"/>
    <w:rsid w:val="00D41D32"/>
    <w:rsid w:val="00D427DA"/>
    <w:rsid w:val="00D4309C"/>
    <w:rsid w:val="00D43684"/>
    <w:rsid w:val="00D44102"/>
    <w:rsid w:val="00D521F7"/>
    <w:rsid w:val="00D54B0B"/>
    <w:rsid w:val="00D55BE7"/>
    <w:rsid w:val="00D565DA"/>
    <w:rsid w:val="00D6022D"/>
    <w:rsid w:val="00D603C4"/>
    <w:rsid w:val="00D64115"/>
    <w:rsid w:val="00D6413A"/>
    <w:rsid w:val="00D65E43"/>
    <w:rsid w:val="00D6717C"/>
    <w:rsid w:val="00D708A5"/>
    <w:rsid w:val="00D7102F"/>
    <w:rsid w:val="00D74020"/>
    <w:rsid w:val="00D74C98"/>
    <w:rsid w:val="00D7501E"/>
    <w:rsid w:val="00D85FFB"/>
    <w:rsid w:val="00D879AD"/>
    <w:rsid w:val="00D9171A"/>
    <w:rsid w:val="00D917AD"/>
    <w:rsid w:val="00D925BA"/>
    <w:rsid w:val="00D94A28"/>
    <w:rsid w:val="00D94F9A"/>
    <w:rsid w:val="00D95A5C"/>
    <w:rsid w:val="00D96BC9"/>
    <w:rsid w:val="00DA0E46"/>
    <w:rsid w:val="00DA110C"/>
    <w:rsid w:val="00DA26CA"/>
    <w:rsid w:val="00DA41A6"/>
    <w:rsid w:val="00DA43D3"/>
    <w:rsid w:val="00DA6F14"/>
    <w:rsid w:val="00DB04D7"/>
    <w:rsid w:val="00DB063E"/>
    <w:rsid w:val="00DB390C"/>
    <w:rsid w:val="00DB3B26"/>
    <w:rsid w:val="00DB3D2A"/>
    <w:rsid w:val="00DB6F1E"/>
    <w:rsid w:val="00DB7897"/>
    <w:rsid w:val="00DB79CA"/>
    <w:rsid w:val="00DC611A"/>
    <w:rsid w:val="00DC7C82"/>
    <w:rsid w:val="00DD4008"/>
    <w:rsid w:val="00DD4227"/>
    <w:rsid w:val="00DD530F"/>
    <w:rsid w:val="00DD55E0"/>
    <w:rsid w:val="00DD6C73"/>
    <w:rsid w:val="00DD763F"/>
    <w:rsid w:val="00DE29E5"/>
    <w:rsid w:val="00DE3330"/>
    <w:rsid w:val="00DE4EED"/>
    <w:rsid w:val="00DE5C64"/>
    <w:rsid w:val="00DE5D26"/>
    <w:rsid w:val="00DE67E5"/>
    <w:rsid w:val="00DE782B"/>
    <w:rsid w:val="00DF2BA9"/>
    <w:rsid w:val="00DF2DD9"/>
    <w:rsid w:val="00DF7F7F"/>
    <w:rsid w:val="00E02355"/>
    <w:rsid w:val="00E027EA"/>
    <w:rsid w:val="00E12F49"/>
    <w:rsid w:val="00E14D5C"/>
    <w:rsid w:val="00E169BA"/>
    <w:rsid w:val="00E17694"/>
    <w:rsid w:val="00E20195"/>
    <w:rsid w:val="00E21DB2"/>
    <w:rsid w:val="00E221FE"/>
    <w:rsid w:val="00E241D6"/>
    <w:rsid w:val="00E242DC"/>
    <w:rsid w:val="00E2563B"/>
    <w:rsid w:val="00E2583D"/>
    <w:rsid w:val="00E259EB"/>
    <w:rsid w:val="00E2619D"/>
    <w:rsid w:val="00E273D0"/>
    <w:rsid w:val="00E311CD"/>
    <w:rsid w:val="00E333CE"/>
    <w:rsid w:val="00E36AF3"/>
    <w:rsid w:val="00E42127"/>
    <w:rsid w:val="00E5057F"/>
    <w:rsid w:val="00E50670"/>
    <w:rsid w:val="00E51F9F"/>
    <w:rsid w:val="00E54290"/>
    <w:rsid w:val="00E54F92"/>
    <w:rsid w:val="00E566DC"/>
    <w:rsid w:val="00E62083"/>
    <w:rsid w:val="00E74301"/>
    <w:rsid w:val="00E75673"/>
    <w:rsid w:val="00E80F8C"/>
    <w:rsid w:val="00E81919"/>
    <w:rsid w:val="00E81D6C"/>
    <w:rsid w:val="00E8577D"/>
    <w:rsid w:val="00E92C92"/>
    <w:rsid w:val="00E95A33"/>
    <w:rsid w:val="00E977D3"/>
    <w:rsid w:val="00EA0076"/>
    <w:rsid w:val="00EA1440"/>
    <w:rsid w:val="00EA3B11"/>
    <w:rsid w:val="00EA4571"/>
    <w:rsid w:val="00EA571D"/>
    <w:rsid w:val="00EB15EE"/>
    <w:rsid w:val="00EB1DE3"/>
    <w:rsid w:val="00EB343A"/>
    <w:rsid w:val="00EB5214"/>
    <w:rsid w:val="00EB675F"/>
    <w:rsid w:val="00EC2196"/>
    <w:rsid w:val="00EC21F2"/>
    <w:rsid w:val="00EC2D34"/>
    <w:rsid w:val="00EC3069"/>
    <w:rsid w:val="00EC4CF3"/>
    <w:rsid w:val="00EC5CDC"/>
    <w:rsid w:val="00EC64B9"/>
    <w:rsid w:val="00EC6BF4"/>
    <w:rsid w:val="00EC6CDD"/>
    <w:rsid w:val="00ED04AC"/>
    <w:rsid w:val="00ED0B85"/>
    <w:rsid w:val="00ED0E91"/>
    <w:rsid w:val="00ED4E73"/>
    <w:rsid w:val="00ED7C1B"/>
    <w:rsid w:val="00EE3376"/>
    <w:rsid w:val="00EE5A9D"/>
    <w:rsid w:val="00EE65EF"/>
    <w:rsid w:val="00EE68FC"/>
    <w:rsid w:val="00EE7651"/>
    <w:rsid w:val="00EE7A85"/>
    <w:rsid w:val="00EF292B"/>
    <w:rsid w:val="00EF2A17"/>
    <w:rsid w:val="00EF686D"/>
    <w:rsid w:val="00F002FA"/>
    <w:rsid w:val="00F00B48"/>
    <w:rsid w:val="00F06C4F"/>
    <w:rsid w:val="00F12AEF"/>
    <w:rsid w:val="00F13F7F"/>
    <w:rsid w:val="00F14522"/>
    <w:rsid w:val="00F14CED"/>
    <w:rsid w:val="00F17879"/>
    <w:rsid w:val="00F20D9D"/>
    <w:rsid w:val="00F227AD"/>
    <w:rsid w:val="00F22DC2"/>
    <w:rsid w:val="00F23C5E"/>
    <w:rsid w:val="00F240CF"/>
    <w:rsid w:val="00F2427F"/>
    <w:rsid w:val="00F2514A"/>
    <w:rsid w:val="00F25FC2"/>
    <w:rsid w:val="00F27AF1"/>
    <w:rsid w:val="00F30555"/>
    <w:rsid w:val="00F3630F"/>
    <w:rsid w:val="00F36CA3"/>
    <w:rsid w:val="00F37591"/>
    <w:rsid w:val="00F458F5"/>
    <w:rsid w:val="00F45EBF"/>
    <w:rsid w:val="00F500FD"/>
    <w:rsid w:val="00F51819"/>
    <w:rsid w:val="00F52599"/>
    <w:rsid w:val="00F53103"/>
    <w:rsid w:val="00F531C1"/>
    <w:rsid w:val="00F56515"/>
    <w:rsid w:val="00F571C1"/>
    <w:rsid w:val="00F60BF6"/>
    <w:rsid w:val="00F65427"/>
    <w:rsid w:val="00F70930"/>
    <w:rsid w:val="00F72FCE"/>
    <w:rsid w:val="00F73157"/>
    <w:rsid w:val="00F738C3"/>
    <w:rsid w:val="00F75B42"/>
    <w:rsid w:val="00F81539"/>
    <w:rsid w:val="00F81A5B"/>
    <w:rsid w:val="00F848EE"/>
    <w:rsid w:val="00F85CB9"/>
    <w:rsid w:val="00F90DD0"/>
    <w:rsid w:val="00F92D3C"/>
    <w:rsid w:val="00F93EFA"/>
    <w:rsid w:val="00F940C2"/>
    <w:rsid w:val="00F94F13"/>
    <w:rsid w:val="00F96B80"/>
    <w:rsid w:val="00F96EE6"/>
    <w:rsid w:val="00FA0619"/>
    <w:rsid w:val="00FA180A"/>
    <w:rsid w:val="00FA2958"/>
    <w:rsid w:val="00FA4D25"/>
    <w:rsid w:val="00FA78F8"/>
    <w:rsid w:val="00FB0066"/>
    <w:rsid w:val="00FB275F"/>
    <w:rsid w:val="00FB2A3D"/>
    <w:rsid w:val="00FB2C6C"/>
    <w:rsid w:val="00FB402D"/>
    <w:rsid w:val="00FB6450"/>
    <w:rsid w:val="00FB6A51"/>
    <w:rsid w:val="00FC0A66"/>
    <w:rsid w:val="00FC3068"/>
    <w:rsid w:val="00FC3E5B"/>
    <w:rsid w:val="00FC62E2"/>
    <w:rsid w:val="00FD14AF"/>
    <w:rsid w:val="00FD24C3"/>
    <w:rsid w:val="00FD4C03"/>
    <w:rsid w:val="00FE1F94"/>
    <w:rsid w:val="00FE3BB5"/>
    <w:rsid w:val="00FE6B4B"/>
    <w:rsid w:val="00FF050E"/>
    <w:rsid w:val="00FF1AF7"/>
    <w:rsid w:val="00FF2CE1"/>
    <w:rsid w:val="00FF35E7"/>
    <w:rsid w:val="00FF3894"/>
    <w:rsid w:val="00FF4DDB"/>
    <w:rsid w:val="00FF5B6F"/>
    <w:rsid w:val="00FF67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rsid w:val="00F06C4F"/>
    <w:rPr>
      <w:sz w:val="20"/>
    </w:rPr>
  </w:style>
  <w:style w:type="character" w:customStyle="1" w:styleId="AklamaMetniChar">
    <w:name w:val="Açıklama Metni Char"/>
    <w:basedOn w:val="VarsaylanParagrafYazTipi"/>
    <w:link w:val="AklamaMetni"/>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bilgi Char"/>
    <w:basedOn w:val="VarsaylanParagrafYazTipi"/>
    <w:link w:val="Altbilgi"/>
    <w:uiPriority w:val="99"/>
    <w:rsid w:val="007A2C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rsid w:val="00F06C4F"/>
    <w:rPr>
      <w:sz w:val="20"/>
    </w:rPr>
  </w:style>
  <w:style w:type="character" w:customStyle="1" w:styleId="AklamaMetniChar">
    <w:name w:val="Açıklama Metni Char"/>
    <w:basedOn w:val="VarsaylanParagrafYazTipi"/>
    <w:link w:val="AklamaMetni"/>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bilgi Char"/>
    <w:basedOn w:val="VarsaylanParagrafYazTipi"/>
    <w:link w:val="Altbilgi"/>
    <w:uiPriority w:val="99"/>
    <w:rsid w:val="007A2C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5475">
      <w:bodyDiv w:val="1"/>
      <w:marLeft w:val="0"/>
      <w:marRight w:val="0"/>
      <w:marTop w:val="0"/>
      <w:marBottom w:val="0"/>
      <w:divBdr>
        <w:top w:val="none" w:sz="0" w:space="0" w:color="auto"/>
        <w:left w:val="none" w:sz="0" w:space="0" w:color="auto"/>
        <w:bottom w:val="none" w:sz="0" w:space="0" w:color="auto"/>
        <w:right w:val="none" w:sz="0" w:space="0" w:color="auto"/>
      </w:divBdr>
      <w:divsChild>
        <w:div w:id="152648692">
          <w:marLeft w:val="0"/>
          <w:marRight w:val="0"/>
          <w:marTop w:val="0"/>
          <w:marBottom w:val="0"/>
          <w:divBdr>
            <w:top w:val="none" w:sz="0" w:space="0" w:color="auto"/>
            <w:left w:val="none" w:sz="0" w:space="0" w:color="auto"/>
            <w:bottom w:val="none" w:sz="0" w:space="0" w:color="auto"/>
            <w:right w:val="none" w:sz="0" w:space="0" w:color="auto"/>
          </w:divBdr>
        </w:div>
      </w:divsChild>
    </w:div>
    <w:div w:id="1760834502">
      <w:bodyDiv w:val="1"/>
      <w:marLeft w:val="0"/>
      <w:marRight w:val="0"/>
      <w:marTop w:val="0"/>
      <w:marBottom w:val="0"/>
      <w:divBdr>
        <w:top w:val="none" w:sz="0" w:space="0" w:color="auto"/>
        <w:left w:val="none" w:sz="0" w:space="0" w:color="auto"/>
        <w:bottom w:val="none" w:sz="0" w:space="0" w:color="auto"/>
        <w:right w:val="none" w:sz="0" w:space="0" w:color="auto"/>
      </w:divBdr>
    </w:div>
    <w:div w:id="1847943705">
      <w:bodyDiv w:val="1"/>
      <w:marLeft w:val="0"/>
      <w:marRight w:val="0"/>
      <w:marTop w:val="0"/>
      <w:marBottom w:val="0"/>
      <w:divBdr>
        <w:top w:val="none" w:sz="0" w:space="0" w:color="auto"/>
        <w:left w:val="none" w:sz="0" w:space="0" w:color="auto"/>
        <w:bottom w:val="none" w:sz="0" w:space="0" w:color="auto"/>
        <w:right w:val="none" w:sz="0" w:space="0" w:color="auto"/>
      </w:divBdr>
      <w:divsChild>
        <w:div w:id="1708867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riman.kaya@ailevecalisma.gov.t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ursun.ayan@ailevecalisma.gov.t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BB98-A929-47B7-80A3-2E42A864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3867</Words>
  <Characters>22043</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 </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lastModifiedBy>Derya Avcı</cp:lastModifiedBy>
  <cp:revision>63</cp:revision>
  <cp:lastPrinted>2019-03-27T08:00:00Z</cp:lastPrinted>
  <dcterms:created xsi:type="dcterms:W3CDTF">2019-05-13T12:23:00Z</dcterms:created>
  <dcterms:modified xsi:type="dcterms:W3CDTF">2019-05-20T12:57:00Z</dcterms:modified>
</cp:coreProperties>
</file>