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6417" w14:textId="1344C774" w:rsidR="00D46098" w:rsidRPr="00317B75" w:rsidRDefault="00D46098" w:rsidP="00317B75">
      <w:pPr>
        <w:keepNext/>
        <w:spacing w:before="120" w:after="600" w:line="240" w:lineRule="auto"/>
        <w:jc w:val="center"/>
        <w:outlineLvl w:val="1"/>
      </w:pPr>
      <w:bookmarkStart w:id="0" w:name="_Ref527983720"/>
      <w:bookmarkStart w:id="1" w:name="_Ref527983728"/>
      <w:bookmarkStart w:id="2" w:name="_Ref527983730"/>
      <w:bookmarkStart w:id="3" w:name="_Ref527983754"/>
      <w:bookmarkStart w:id="4" w:name="_Ref527983782"/>
      <w:bookmarkStart w:id="5" w:name="_Ref527984608"/>
      <w:bookmarkStart w:id="6" w:name="_Toc104380966"/>
      <w:r w:rsidRPr="00317B75">
        <w:rPr>
          <w:rFonts w:ascii="Times New Roman" w:eastAsia="Times New Roman" w:hAnsi="Times New Roman" w:cs="Times New Roman"/>
          <w:b/>
          <w:sz w:val="28"/>
          <w:szCs w:val="28"/>
          <w:lang w:eastAsia="en-GB"/>
        </w:rPr>
        <w:t xml:space="preserve">ANNEX </w:t>
      </w:r>
      <w:r w:rsidR="00F348E2" w:rsidRPr="00317B75">
        <w:rPr>
          <w:rFonts w:ascii="Times New Roman" w:eastAsia="Times New Roman" w:hAnsi="Times New Roman" w:cs="Times New Roman"/>
          <w:b/>
          <w:sz w:val="28"/>
          <w:szCs w:val="28"/>
          <w:lang w:eastAsia="en-GB"/>
        </w:rPr>
        <w:t>VI</w:t>
      </w:r>
      <w:r w:rsidR="00542DB0" w:rsidRPr="00317B75">
        <w:rPr>
          <w:rFonts w:ascii="Times New Roman" w:eastAsia="Times New Roman" w:hAnsi="Times New Roman" w:cs="Times New Roman"/>
          <w:b/>
          <w:sz w:val="28"/>
          <w:szCs w:val="28"/>
          <w:lang w:eastAsia="en-GB"/>
        </w:rPr>
        <w:t xml:space="preserve">: VAT </w:t>
      </w:r>
      <w:r w:rsidR="00800168" w:rsidRPr="00317B75">
        <w:rPr>
          <w:rFonts w:ascii="Times New Roman" w:eastAsia="Times New Roman" w:hAnsi="Times New Roman" w:cs="Times New Roman"/>
          <w:b/>
          <w:sz w:val="28"/>
          <w:szCs w:val="28"/>
          <w:lang w:eastAsia="en-GB"/>
        </w:rPr>
        <w:t>instructions</w:t>
      </w:r>
      <w:r w:rsidRPr="00FA1910">
        <w:rPr>
          <w:rStyle w:val="FootnoteReference"/>
          <w:rFonts w:ascii="Times New Roman" w:eastAsia="Times New Roman" w:hAnsi="Times New Roman" w:cs="Times New Roman"/>
          <w:b/>
          <w:sz w:val="24"/>
          <w:szCs w:val="24"/>
          <w:lang w:eastAsia="en-GB"/>
        </w:rPr>
        <w:footnoteReference w:id="1"/>
      </w:r>
    </w:p>
    <w:bookmarkEnd w:id="0"/>
    <w:bookmarkEnd w:id="1"/>
    <w:bookmarkEnd w:id="2"/>
    <w:bookmarkEnd w:id="3"/>
    <w:bookmarkEnd w:id="4"/>
    <w:bookmarkEnd w:id="5"/>
    <w:bookmarkEnd w:id="6"/>
    <w:p w14:paraId="112D3006" w14:textId="3BFF8F4F" w:rsidR="0032600F" w:rsidRDefault="004F3F60" w:rsidP="00317B75">
      <w:pPr>
        <w:spacing w:after="600"/>
        <w:jc w:val="both"/>
        <w:rPr>
          <w:rFonts w:ascii="Times New Roman" w:hAnsi="Times New Roman" w:cs="Times New Roman"/>
        </w:rPr>
      </w:pPr>
      <w:r w:rsidRPr="00317B75">
        <w:rPr>
          <w:rFonts w:ascii="Times New Roman" w:hAnsi="Times New Roman" w:cs="Times New Roman"/>
          <w:b/>
          <w:smallCaps/>
        </w:rPr>
        <w:t>P</w:t>
      </w:r>
      <w:r w:rsidR="003047D0">
        <w:rPr>
          <w:rFonts w:ascii="Times New Roman" w:hAnsi="Times New Roman" w:cs="Times New Roman"/>
          <w:b/>
          <w:smallCaps/>
        </w:rPr>
        <w:t xml:space="preserve">ractical </w:t>
      </w:r>
      <w:proofErr w:type="spellStart"/>
      <w:r w:rsidR="003047D0">
        <w:rPr>
          <w:rFonts w:ascii="Times New Roman" w:hAnsi="Times New Roman" w:cs="Times New Roman"/>
          <w:b/>
          <w:smallCaps/>
        </w:rPr>
        <w:t>instrutions</w:t>
      </w:r>
      <w:proofErr w:type="spellEnd"/>
      <w:r w:rsidR="003047D0">
        <w:rPr>
          <w:rFonts w:ascii="Times New Roman" w:hAnsi="Times New Roman" w:cs="Times New Roman"/>
          <w:b/>
          <w:smallCaps/>
        </w:rPr>
        <w:t xml:space="preserve"> for the application of the VAT clause in procurement contracts awarded by the European Commission to groups of economic Operators without legal personality</w:t>
      </w:r>
      <w:r w:rsidRPr="004F3F60">
        <w:rPr>
          <w:rFonts w:ascii="Times New Roman" w:hAnsi="Times New Roman" w:cs="Times New Roman"/>
          <w:b/>
          <w:vertAlign w:val="superscript"/>
        </w:rPr>
        <w:footnoteReference w:id="2"/>
      </w:r>
    </w:p>
    <w:p w14:paraId="314E48C6" w14:textId="4AA08BBB" w:rsidR="004F3F60" w:rsidRPr="00317B75" w:rsidRDefault="004F3F60" w:rsidP="00317B75">
      <w:pPr>
        <w:pStyle w:val="ListParagraph"/>
        <w:numPr>
          <w:ilvl w:val="0"/>
          <w:numId w:val="3"/>
        </w:numPr>
        <w:spacing w:before="240" w:after="120" w:line="240" w:lineRule="auto"/>
        <w:ind w:left="283" w:hanging="283"/>
        <w:contextualSpacing w:val="0"/>
        <w:rPr>
          <w:b/>
          <w:bCs/>
        </w:rPr>
      </w:pPr>
      <w:r w:rsidRPr="00317B75">
        <w:rPr>
          <w:rFonts w:ascii="Times New Roman" w:hAnsi="Times New Roman" w:cs="Times New Roman"/>
          <w:b/>
          <w:bCs/>
          <w:color w:val="000000"/>
        </w:rPr>
        <w:t>BACKGROUND</w:t>
      </w:r>
    </w:p>
    <w:p w14:paraId="46E55926" w14:textId="0C1D50C4" w:rsidR="004F3F60" w:rsidRPr="00317B75" w:rsidRDefault="004F3F60" w:rsidP="00317B75">
      <w:pPr>
        <w:spacing w:after="200"/>
        <w:jc w:val="both"/>
        <w:rPr>
          <w:rFonts w:ascii="Times New Roman" w:hAnsi="Times New Roman" w:cs="Times New Roman"/>
          <w:color w:val="000000"/>
        </w:rPr>
      </w:pPr>
      <w:r w:rsidRPr="00317B75">
        <w:rPr>
          <w:rFonts w:ascii="Times New Roman" w:hAnsi="Times New Roman" w:cs="Times New Roman"/>
          <w:color w:val="000000"/>
        </w:rPr>
        <w:t xml:space="preserve">Groups of economic operators without legal personality (“de facto consortium”) require a different treatment as to the </w:t>
      </w:r>
      <w:r w:rsidR="006633B7">
        <w:rPr>
          <w:rFonts w:ascii="Times New Roman" w:hAnsi="Times New Roman" w:cs="Times New Roman"/>
          <w:color w:val="000000"/>
        </w:rPr>
        <w:t>Value Added Tax (VAT)</w:t>
      </w:r>
      <w:r w:rsidRPr="00317B75">
        <w:rPr>
          <w:rFonts w:ascii="Times New Roman" w:hAnsi="Times New Roman" w:cs="Times New Roman"/>
          <w:color w:val="000000"/>
        </w:rPr>
        <w:t xml:space="preserve"> exemption. Contrary to a “consortium de jure”, a “de facto consortium” does not have a legal personality and does not have the form of a legal entity before the competent national authorities. It is comprised of a group of economic operators who jointly submit a tender. The members of the group are jointly and severally liable to the contracting authority for the execution of the contract.</w:t>
      </w:r>
    </w:p>
    <w:p w14:paraId="40065B4C" w14:textId="5BB01BC9" w:rsidR="004F3F60" w:rsidRDefault="00F656B7" w:rsidP="00317B75">
      <w:pPr>
        <w:spacing w:before="100" w:beforeAutospacing="1" w:after="200"/>
        <w:jc w:val="both"/>
        <w:rPr>
          <w:rFonts w:ascii="Times New Roman" w:hAnsi="Times New Roman" w:cs="Times New Roman"/>
          <w:color w:val="000000"/>
        </w:rPr>
      </w:pPr>
      <w:r>
        <w:rPr>
          <w:rFonts w:ascii="Times New Roman" w:hAnsi="Times New Roman" w:cs="Times New Roman"/>
          <w:color w:val="000000"/>
        </w:rPr>
        <w:t xml:space="preserve">The European </w:t>
      </w:r>
      <w:r w:rsidR="007C4AC9" w:rsidRPr="00317B75">
        <w:rPr>
          <w:rFonts w:ascii="Times New Roman" w:hAnsi="Times New Roman" w:cs="Times New Roman"/>
          <w:color w:val="000000"/>
        </w:rPr>
        <w:t xml:space="preserve">Commission’s contractors must be able, individually, to provide their national authorities with the necessary evidence to justify the VAT exemption specifically for their </w:t>
      </w:r>
      <w:r w:rsidR="006633B7">
        <w:rPr>
          <w:rFonts w:ascii="Times New Roman" w:hAnsi="Times New Roman" w:cs="Times New Roman"/>
          <w:color w:val="000000"/>
        </w:rPr>
        <w:t>services/</w:t>
      </w:r>
      <w:r w:rsidR="007C4AC9" w:rsidRPr="00317B75">
        <w:rPr>
          <w:rFonts w:ascii="Times New Roman" w:hAnsi="Times New Roman" w:cs="Times New Roman"/>
          <w:color w:val="000000"/>
        </w:rPr>
        <w:t xml:space="preserve">supplies. The exemption rules to be applied (and the evidence to be provided) are determined separately for each member, depending on the nature of the </w:t>
      </w:r>
      <w:r w:rsidR="006633B7">
        <w:rPr>
          <w:rFonts w:ascii="Times New Roman" w:hAnsi="Times New Roman" w:cs="Times New Roman"/>
          <w:color w:val="000000"/>
        </w:rPr>
        <w:t>service/</w:t>
      </w:r>
      <w:r w:rsidR="007C4AC9" w:rsidRPr="00317B75">
        <w:rPr>
          <w:rFonts w:ascii="Times New Roman" w:hAnsi="Times New Roman" w:cs="Times New Roman"/>
          <w:color w:val="000000"/>
        </w:rPr>
        <w:t>supply made by that member (local or intra</w:t>
      </w:r>
      <w:r w:rsidR="001014F9">
        <w:rPr>
          <w:rFonts w:ascii="Times New Roman" w:hAnsi="Times New Roman" w:cs="Times New Roman"/>
          <w:color w:val="000000"/>
        </w:rPr>
        <w:t>-</w:t>
      </w:r>
      <w:r w:rsidR="007C4AC9" w:rsidRPr="00317B75">
        <w:rPr>
          <w:rFonts w:ascii="Times New Roman" w:hAnsi="Times New Roman" w:cs="Times New Roman"/>
          <w:color w:val="000000"/>
        </w:rPr>
        <w:t>Community</w:t>
      </w:r>
      <w:r w:rsidR="00BC27D4">
        <w:rPr>
          <w:rStyle w:val="FootnoteReference"/>
          <w:rFonts w:ascii="Times New Roman" w:hAnsi="Times New Roman" w:cs="Times New Roman"/>
          <w:color w:val="000000"/>
        </w:rPr>
        <w:footnoteReference w:id="3"/>
      </w:r>
      <w:r w:rsidR="007C4AC9" w:rsidRPr="00317B75">
        <w:rPr>
          <w:rFonts w:ascii="Times New Roman" w:hAnsi="Times New Roman" w:cs="Times New Roman"/>
          <w:color w:val="000000"/>
        </w:rPr>
        <w:t>) and the place of taxation. It is therefore possible that one contract covers both intra-Community purchases and local purchases, taxed in different countries.</w:t>
      </w:r>
    </w:p>
    <w:p w14:paraId="0B412004" w14:textId="013E2F8E" w:rsidR="00456DC7" w:rsidRDefault="006633B7" w:rsidP="0032600F">
      <w:pPr>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t xml:space="preserve">For the above reasons, and in </w:t>
      </w:r>
      <w:r w:rsidR="00456DC7" w:rsidRPr="00317B75">
        <w:rPr>
          <w:rFonts w:ascii="Times New Roman" w:hAnsi="Times New Roman" w:cs="Times New Roman"/>
          <w:color w:val="000000"/>
        </w:rPr>
        <w:t xml:space="preserve">order to be compliant with the VAT legislation, it is necessary to provide each member of the group individually with the appropriate documents/evidence required to benefit from the VAT exemption. This </w:t>
      </w:r>
      <w:r>
        <w:rPr>
          <w:rFonts w:ascii="Times New Roman" w:hAnsi="Times New Roman" w:cs="Times New Roman"/>
          <w:color w:val="000000"/>
        </w:rPr>
        <w:t>implies</w:t>
      </w:r>
      <w:r w:rsidR="00456DC7" w:rsidRPr="00317B75">
        <w:rPr>
          <w:rFonts w:ascii="Times New Roman" w:hAnsi="Times New Roman" w:cs="Times New Roman"/>
          <w:color w:val="000000"/>
        </w:rPr>
        <w:t xml:space="preserve"> that </w:t>
      </w:r>
      <w:bookmarkStart w:id="7" w:name="_Hlk167876789"/>
      <w:r w:rsidR="00456DC7" w:rsidRPr="00317B75">
        <w:rPr>
          <w:rFonts w:ascii="Times New Roman" w:hAnsi="Times New Roman" w:cs="Times New Roman"/>
          <w:color w:val="000000"/>
        </w:rPr>
        <w:t>each member of a de facto consortium has to issue an invoice corresponding to the services/supplies provided.</w:t>
      </w:r>
      <w:bookmarkEnd w:id="7"/>
    </w:p>
    <w:p w14:paraId="039F47C0" w14:textId="49B30658" w:rsidR="007C4AC9" w:rsidRPr="00317B75" w:rsidRDefault="007C4AC9" w:rsidP="00317B75">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317B75">
        <w:rPr>
          <w:rFonts w:ascii="Times New Roman" w:hAnsi="Times New Roman" w:cs="Times New Roman"/>
          <w:b/>
          <w:bCs/>
          <w:color w:val="000000"/>
        </w:rPr>
        <w:t>IMPLEMENTATION</w:t>
      </w:r>
    </w:p>
    <w:p w14:paraId="28B8C1D6" w14:textId="74073ACE" w:rsidR="00273848" w:rsidRPr="00317B75" w:rsidRDefault="00273848" w:rsidP="00317B75">
      <w:pPr>
        <w:spacing w:before="100" w:beforeAutospacing="1" w:after="0"/>
        <w:ind w:left="425" w:hanging="425"/>
        <w:jc w:val="both"/>
        <w:rPr>
          <w:rFonts w:ascii="Times New Roman" w:hAnsi="Times New Roman" w:cs="Times New Roman"/>
          <w:b/>
          <w:bCs/>
          <w:color w:val="000000"/>
        </w:rPr>
      </w:pPr>
      <w:r w:rsidRPr="00317B75">
        <w:rPr>
          <w:rFonts w:ascii="Times New Roman" w:hAnsi="Times New Roman" w:cs="Times New Roman"/>
          <w:b/>
          <w:bCs/>
          <w:color w:val="000000"/>
        </w:rPr>
        <w:t>2.1</w:t>
      </w:r>
      <w:r w:rsidR="003047D0">
        <w:rPr>
          <w:rFonts w:ascii="Times New Roman" w:hAnsi="Times New Roman" w:cs="Times New Roman"/>
          <w:b/>
          <w:bCs/>
          <w:color w:val="000000"/>
        </w:rPr>
        <w:tab/>
      </w:r>
      <w:r w:rsidRPr="00317B75">
        <w:rPr>
          <w:rFonts w:ascii="Times New Roman" w:hAnsi="Times New Roman" w:cs="Times New Roman"/>
          <w:b/>
          <w:bCs/>
          <w:color w:val="000000"/>
        </w:rPr>
        <w:t>Procedure for the contractor</w:t>
      </w:r>
    </w:p>
    <w:p w14:paraId="34B98C43" w14:textId="039499AD" w:rsidR="0032600F" w:rsidRPr="00317B75" w:rsidRDefault="004F3F60" w:rsidP="0032600F">
      <w:pPr>
        <w:spacing w:before="100" w:beforeAutospacing="1" w:after="100" w:afterAutospacing="1"/>
        <w:jc w:val="both"/>
        <w:rPr>
          <w:rFonts w:ascii="Times New Roman" w:hAnsi="Times New Roman" w:cs="Times New Roman"/>
          <w:color w:val="000000"/>
        </w:rPr>
      </w:pPr>
      <w:r w:rsidRPr="00317B75">
        <w:rPr>
          <w:rFonts w:ascii="Times New Roman" w:hAnsi="Times New Roman" w:cs="Times New Roman"/>
          <w:color w:val="000000"/>
        </w:rPr>
        <w:t>As a rule,  contractor</w:t>
      </w:r>
      <w:r w:rsidR="00FA7E6F">
        <w:rPr>
          <w:rFonts w:ascii="Times New Roman" w:hAnsi="Times New Roman" w:cs="Times New Roman"/>
          <w:color w:val="000000"/>
        </w:rPr>
        <w:t>s</w:t>
      </w:r>
      <w:r w:rsidRPr="00317B75">
        <w:rPr>
          <w:rFonts w:ascii="Times New Roman" w:hAnsi="Times New Roman" w:cs="Times New Roman"/>
          <w:color w:val="000000"/>
        </w:rPr>
        <w:t xml:space="preserve"> </w:t>
      </w:r>
      <w:r w:rsidR="00FA7E6F">
        <w:rPr>
          <w:rFonts w:ascii="Times New Roman" w:hAnsi="Times New Roman" w:cs="Times New Roman"/>
          <w:color w:val="000000"/>
        </w:rPr>
        <w:t>are</w:t>
      </w:r>
      <w:r w:rsidRPr="00317B75">
        <w:rPr>
          <w:rFonts w:ascii="Times New Roman" w:hAnsi="Times New Roman" w:cs="Times New Roman"/>
          <w:color w:val="000000"/>
        </w:rPr>
        <w:t xml:space="preserve"> responsible for the proper application of the rules on VAT at the place where they are taxable. Therefore, i</w:t>
      </w:r>
      <w:r w:rsidR="0032600F" w:rsidRPr="00317B75">
        <w:rPr>
          <w:rFonts w:ascii="Times New Roman" w:hAnsi="Times New Roman" w:cs="Times New Roman"/>
          <w:color w:val="000000"/>
        </w:rPr>
        <w:t>nvoices must indicate the place of taxation of the contractor for VAT purposes and must specify separately the taxable amount per rate or exemption, the VAT rate applied and the VAT amount payable.</w:t>
      </w:r>
    </w:p>
    <w:p w14:paraId="08A2140A" w14:textId="4D0E508E" w:rsidR="007C4AC9" w:rsidRPr="00317B75" w:rsidRDefault="001014F9" w:rsidP="00317B75">
      <w:pPr>
        <w:keepNext/>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lastRenderedPageBreak/>
        <w:t>When preparing the invoice t</w:t>
      </w:r>
      <w:r w:rsidR="007C4AC9" w:rsidRPr="00317B75">
        <w:rPr>
          <w:rFonts w:ascii="Times New Roman" w:hAnsi="Times New Roman" w:cs="Times New Roman"/>
          <w:color w:val="000000"/>
        </w:rPr>
        <w:t>he contract</w:t>
      </w:r>
      <w:r>
        <w:rPr>
          <w:rFonts w:ascii="Times New Roman" w:hAnsi="Times New Roman" w:cs="Times New Roman"/>
          <w:color w:val="000000"/>
        </w:rPr>
        <w:t>or</w:t>
      </w:r>
      <w:r w:rsidR="007C4AC9" w:rsidRPr="00317B75">
        <w:rPr>
          <w:rFonts w:ascii="Times New Roman" w:hAnsi="Times New Roman" w:cs="Times New Roman"/>
          <w:color w:val="000000"/>
        </w:rPr>
        <w:t xml:space="preserve"> </w:t>
      </w:r>
      <w:r w:rsidR="004F2071">
        <w:rPr>
          <w:rFonts w:ascii="Times New Roman" w:hAnsi="Times New Roman" w:cs="Times New Roman"/>
          <w:color w:val="000000"/>
        </w:rPr>
        <w:t xml:space="preserve">shall consider </w:t>
      </w:r>
      <w:r w:rsidR="007C4AC9" w:rsidRPr="00317B75">
        <w:rPr>
          <w:rFonts w:ascii="Times New Roman" w:hAnsi="Times New Roman" w:cs="Times New Roman"/>
          <w:color w:val="000000"/>
        </w:rPr>
        <w:t>the following:</w:t>
      </w:r>
    </w:p>
    <w:p w14:paraId="52C7D224" w14:textId="25A5BF45" w:rsidR="007C4AC9" w:rsidRDefault="007C4AC9" w:rsidP="00317B75">
      <w:pPr>
        <w:pStyle w:val="ListParagraph"/>
        <w:numPr>
          <w:ilvl w:val="0"/>
          <w:numId w:val="2"/>
        </w:numPr>
        <w:spacing w:before="100" w:beforeAutospacing="1" w:after="240" w:line="240" w:lineRule="auto"/>
        <w:ind w:left="567"/>
        <w:contextualSpacing w:val="0"/>
        <w:jc w:val="both"/>
        <w:rPr>
          <w:rFonts w:ascii="Times New Roman" w:hAnsi="Times New Roman" w:cs="Times New Roman"/>
        </w:rPr>
      </w:pPr>
      <w:r w:rsidRPr="00317B75">
        <w:rPr>
          <w:rFonts w:ascii="Times New Roman" w:hAnsi="Times New Roman" w:cs="Times New Roman"/>
          <w:bCs/>
          <w:color w:val="000000"/>
        </w:rPr>
        <w:t>If the transaction is taxable for VAT purposes as a local purchase in Belgium</w:t>
      </w:r>
      <w:r w:rsidR="008A79C3">
        <w:rPr>
          <w:rStyle w:val="FootnoteReference"/>
          <w:rFonts w:ascii="Times New Roman" w:hAnsi="Times New Roman" w:cs="Times New Roman"/>
          <w:bCs/>
          <w:color w:val="000000"/>
        </w:rPr>
        <w:footnoteReference w:id="4"/>
      </w:r>
      <w:r w:rsidRPr="00317B75">
        <w:rPr>
          <w:rFonts w:ascii="Times New Roman" w:hAnsi="Times New Roman" w:cs="Times New Roman"/>
          <w:bCs/>
          <w:color w:val="000000"/>
        </w:rPr>
        <w:t xml:space="preserve">, </w:t>
      </w:r>
      <w:r w:rsidR="001014F9" w:rsidRPr="00317B75">
        <w:rPr>
          <w:rFonts w:ascii="Times New Roman" w:hAnsi="Times New Roman" w:cs="Times New Roman"/>
          <w:bCs/>
          <w:color w:val="000000"/>
        </w:rPr>
        <w:t xml:space="preserve">the </w:t>
      </w:r>
      <w:r w:rsidRPr="00317B75">
        <w:rPr>
          <w:rFonts w:ascii="Times New Roman" w:hAnsi="Times New Roman" w:cs="Times New Roman"/>
          <w:color w:val="000000"/>
        </w:rPr>
        <w:t>use of th</w:t>
      </w:r>
      <w:r w:rsidR="001014F9" w:rsidRPr="00317B75">
        <w:rPr>
          <w:rFonts w:ascii="Times New Roman" w:hAnsi="Times New Roman" w:cs="Times New Roman"/>
          <w:color w:val="000000"/>
        </w:rPr>
        <w:t>e</w:t>
      </w:r>
      <w:r w:rsidRPr="00317B75">
        <w:rPr>
          <w:rFonts w:ascii="Times New Roman" w:hAnsi="Times New Roman" w:cs="Times New Roman"/>
          <w:color w:val="000000"/>
        </w:rPr>
        <w:t xml:space="preserve"> contract constitutes a request for VAT exemption No 450, Article 42, paragraph 3.3 of the VAT code (circular 2/1978), provided the invoice includes the statement: </w:t>
      </w:r>
      <w:r w:rsidR="00DB2DDD" w:rsidRPr="00317B75">
        <w:rPr>
          <w:rFonts w:ascii="Times New Roman" w:hAnsi="Times New Roman" w:cs="Times New Roman"/>
          <w:color w:val="000000"/>
        </w:rPr>
        <w:t>‘</w:t>
      </w:r>
      <w:r w:rsidR="00DB2DDD" w:rsidRPr="00317B75">
        <w:rPr>
          <w:rFonts w:ascii="Times New Roman" w:hAnsi="Times New Roman" w:cs="Times New Roman"/>
        </w:rPr>
        <w:t>Exemption from VAT, Article 42, paragraph 3.3 of the VAT Code’</w:t>
      </w:r>
      <w:r w:rsidR="00DB2DDD" w:rsidRPr="00317B75">
        <w:rPr>
          <w:rFonts w:ascii="Times New Roman" w:hAnsi="Times New Roman" w:cs="Times New Roman"/>
          <w:color w:val="000000"/>
        </w:rPr>
        <w:t xml:space="preserve"> /</w:t>
      </w:r>
      <w:r w:rsidRPr="00317B75">
        <w:rPr>
          <w:rFonts w:ascii="Times New Roman" w:hAnsi="Times New Roman" w:cs="Times New Roman"/>
          <w:color w:val="000000"/>
        </w:rPr>
        <w:t>‘</w:t>
      </w:r>
      <w:proofErr w:type="spellStart"/>
      <w:r w:rsidRPr="00317B75">
        <w:rPr>
          <w:rFonts w:ascii="Times New Roman" w:hAnsi="Times New Roman" w:cs="Times New Roman"/>
          <w:color w:val="000000"/>
        </w:rPr>
        <w:t>Exonération</w:t>
      </w:r>
      <w:proofErr w:type="spellEnd"/>
      <w:r w:rsidRPr="00317B75">
        <w:rPr>
          <w:rFonts w:ascii="Times New Roman" w:hAnsi="Times New Roman" w:cs="Times New Roman"/>
          <w:color w:val="000000"/>
        </w:rPr>
        <w:t xml:space="preserve"> de la TVA, Article 42, </w:t>
      </w:r>
      <w:proofErr w:type="spellStart"/>
      <w:r w:rsidRPr="00317B75">
        <w:rPr>
          <w:rFonts w:ascii="Times New Roman" w:hAnsi="Times New Roman" w:cs="Times New Roman"/>
          <w:color w:val="000000"/>
        </w:rPr>
        <w:t>paragraphe</w:t>
      </w:r>
      <w:proofErr w:type="spellEnd"/>
      <w:r w:rsidRPr="00317B75">
        <w:rPr>
          <w:rFonts w:ascii="Times New Roman" w:hAnsi="Times New Roman" w:cs="Times New Roman"/>
          <w:color w:val="000000"/>
        </w:rPr>
        <w:t xml:space="preserve"> 3.3 du code de la TVA (</w:t>
      </w:r>
      <w:proofErr w:type="spellStart"/>
      <w:r w:rsidRPr="00317B75">
        <w:rPr>
          <w:rFonts w:ascii="Times New Roman" w:hAnsi="Times New Roman" w:cs="Times New Roman"/>
          <w:color w:val="000000"/>
        </w:rPr>
        <w:t>circulaire</w:t>
      </w:r>
      <w:proofErr w:type="spellEnd"/>
      <w:r w:rsidRPr="00317B75">
        <w:rPr>
          <w:rFonts w:ascii="Times New Roman" w:hAnsi="Times New Roman" w:cs="Times New Roman"/>
          <w:color w:val="000000"/>
        </w:rPr>
        <w:t xml:space="preserve"> 2/1978)’.</w:t>
      </w:r>
      <w:r w:rsidR="00DB2DDD" w:rsidRPr="00317B75">
        <w:rPr>
          <w:rFonts w:ascii="Times New Roman" w:hAnsi="Times New Roman" w:cs="Times New Roman"/>
          <w:color w:val="000000"/>
        </w:rPr>
        <w:t xml:space="preserve"> Under Belgian law </w:t>
      </w:r>
      <w:r w:rsidR="00DB2DDD" w:rsidRPr="00317B75">
        <w:rPr>
          <w:rFonts w:ascii="Times New Roman" w:hAnsi="Times New Roman" w:cs="Times New Roman"/>
        </w:rPr>
        <w:t>the contractor is required to state on the invoice the reason why the sale is exempt from VAT.</w:t>
      </w:r>
    </w:p>
    <w:p w14:paraId="010C29AA" w14:textId="76D82570" w:rsidR="004C6990" w:rsidRDefault="004C6990" w:rsidP="00317B75">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fr-BE"/>
        </w:rPr>
      </w:pPr>
      <w:r w:rsidRPr="004C6990">
        <w:rPr>
          <w:rFonts w:ascii="Times New Roman" w:hAnsi="Times New Roman" w:cs="Times New Roman"/>
          <w:color w:val="000000"/>
        </w:rPr>
        <w:t>If the transaction is taxable for VAT purposes as a local purchase in Luxembourg, the contractor must include the following statement in the invoices: "</w:t>
      </w:r>
      <w:proofErr w:type="spellStart"/>
      <w:r w:rsidRPr="004C6990">
        <w:rPr>
          <w:rFonts w:ascii="Times New Roman" w:hAnsi="Times New Roman" w:cs="Times New Roman"/>
          <w:color w:val="000000"/>
        </w:rPr>
        <w:t>Commande</w:t>
      </w:r>
      <w:proofErr w:type="spellEnd"/>
      <w:r w:rsidRPr="004C6990">
        <w:rPr>
          <w:rFonts w:ascii="Times New Roman" w:hAnsi="Times New Roman" w:cs="Times New Roman"/>
          <w:color w:val="000000"/>
        </w:rPr>
        <w:t xml:space="preserve"> </w:t>
      </w:r>
      <w:proofErr w:type="spellStart"/>
      <w:r w:rsidRPr="004C6990">
        <w:rPr>
          <w:rFonts w:ascii="Times New Roman" w:hAnsi="Times New Roman" w:cs="Times New Roman"/>
          <w:color w:val="000000"/>
        </w:rPr>
        <w:t>destinée</w:t>
      </w:r>
      <w:proofErr w:type="spellEnd"/>
      <w:r w:rsidRPr="004C6990">
        <w:rPr>
          <w:rFonts w:ascii="Times New Roman" w:hAnsi="Times New Roman" w:cs="Times New Roman"/>
          <w:color w:val="000000"/>
        </w:rPr>
        <w:t xml:space="preserve"> à </w:t>
      </w:r>
      <w:proofErr w:type="spellStart"/>
      <w:r w:rsidRPr="004C6990">
        <w:rPr>
          <w:rFonts w:ascii="Times New Roman" w:hAnsi="Times New Roman" w:cs="Times New Roman"/>
          <w:color w:val="000000"/>
        </w:rPr>
        <w:t>l’usage</w:t>
      </w:r>
      <w:proofErr w:type="spellEnd"/>
      <w:r w:rsidRPr="004C6990">
        <w:rPr>
          <w:rFonts w:ascii="Times New Roman" w:hAnsi="Times New Roman" w:cs="Times New Roman"/>
          <w:color w:val="000000"/>
        </w:rPr>
        <w:t xml:space="preserve"> </w:t>
      </w:r>
      <w:proofErr w:type="spellStart"/>
      <w:r w:rsidRPr="004C6990">
        <w:rPr>
          <w:rFonts w:ascii="Times New Roman" w:hAnsi="Times New Roman" w:cs="Times New Roman"/>
          <w:color w:val="000000"/>
        </w:rPr>
        <w:t>officiel</w:t>
      </w:r>
      <w:proofErr w:type="spellEnd"/>
      <w:r w:rsidRPr="004C6990">
        <w:rPr>
          <w:rFonts w:ascii="Times New Roman" w:hAnsi="Times New Roman" w:cs="Times New Roman"/>
          <w:color w:val="000000"/>
        </w:rPr>
        <w:t xml:space="preserve"> de </w:t>
      </w:r>
      <w:proofErr w:type="spellStart"/>
      <w:r w:rsidRPr="004C6990">
        <w:rPr>
          <w:rFonts w:ascii="Times New Roman" w:hAnsi="Times New Roman" w:cs="Times New Roman"/>
          <w:color w:val="000000"/>
        </w:rPr>
        <w:t>l’Union</w:t>
      </w:r>
      <w:proofErr w:type="spellEnd"/>
      <w:r w:rsidRPr="004C6990">
        <w:rPr>
          <w:rFonts w:ascii="Times New Roman" w:hAnsi="Times New Roman" w:cs="Times New Roman"/>
          <w:color w:val="000000"/>
        </w:rPr>
        <w:t xml:space="preserve"> </w:t>
      </w:r>
      <w:proofErr w:type="spellStart"/>
      <w:r w:rsidRPr="004C6990">
        <w:rPr>
          <w:rFonts w:ascii="Times New Roman" w:hAnsi="Times New Roman" w:cs="Times New Roman"/>
          <w:color w:val="000000"/>
        </w:rPr>
        <w:t>européenne</w:t>
      </w:r>
      <w:proofErr w:type="spellEnd"/>
      <w:r w:rsidRPr="004C6990">
        <w:rPr>
          <w:rFonts w:ascii="Times New Roman" w:hAnsi="Times New Roman" w:cs="Times New Roman"/>
          <w:color w:val="000000"/>
        </w:rPr>
        <w:t xml:space="preserve">. </w:t>
      </w:r>
      <w:r w:rsidRPr="004C6990">
        <w:rPr>
          <w:rFonts w:ascii="Times New Roman" w:hAnsi="Times New Roman" w:cs="Times New Roman"/>
          <w:color w:val="000000"/>
          <w:lang w:val="fr-BE"/>
        </w:rPr>
        <w:t xml:space="preserve">Exonération de la TVA Article 43 § 1 k 2ème tiret de la loi modifiée du 12.02.79. </w:t>
      </w:r>
    </w:p>
    <w:p w14:paraId="0FB038B4" w14:textId="77777777" w:rsidR="004C6990" w:rsidRPr="00317B75" w:rsidRDefault="007C4AC9" w:rsidP="00317B75">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317B75">
        <w:rPr>
          <w:rFonts w:ascii="Times New Roman" w:hAnsi="Times New Roman" w:cs="Times New Roman"/>
          <w:bCs/>
          <w:color w:val="000000"/>
        </w:rPr>
        <w:t>If the transaction is taxable for VAT purposes as a local purchase in a Member State of the European Union (other than Belgium or Luxembourg) where the fiscal legislation allows direct VAT exemption, the invoice must include a statement referencing the relevant national legislation.</w:t>
      </w:r>
      <w:r w:rsidRPr="00317B75">
        <w:rPr>
          <w:rFonts w:ascii="Times New Roman" w:hAnsi="Times New Roman" w:cs="Times New Roman"/>
          <w:b/>
          <w:bCs/>
          <w:color w:val="000000"/>
        </w:rPr>
        <w:t xml:space="preserve"> </w:t>
      </w:r>
    </w:p>
    <w:p w14:paraId="6CB00F86" w14:textId="065C781B" w:rsidR="004C6990" w:rsidRPr="00317B75" w:rsidRDefault="007C4AC9" w:rsidP="00317B75">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317B75">
        <w:rPr>
          <w:rFonts w:ascii="Times New Roman" w:hAnsi="Times New Roman" w:cs="Times New Roman"/>
          <w:bCs/>
          <w:color w:val="000000"/>
        </w:rPr>
        <w:t xml:space="preserve">If the transaction is taxable for VAT purposes as an intra-community purchase, the invoice must include the following sentence: “VAT exemption / European Union / Article 151 of Council Directive 2006/112/EC”. </w:t>
      </w:r>
    </w:p>
    <w:p w14:paraId="652202A4" w14:textId="5B4B23FA" w:rsidR="007C4AC9" w:rsidRPr="00317B75" w:rsidRDefault="007C4AC9" w:rsidP="00317B75">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317B75">
        <w:rPr>
          <w:rFonts w:ascii="Times New Roman" w:hAnsi="Times New Roman" w:cs="Times New Roman"/>
          <w:bCs/>
          <w:color w:val="000000"/>
        </w:rPr>
        <w:t>If the transaction is taxable for VAT purposes as an intra-community purchase in a Member State of the European Union, in which the fiscal legislation does not allow direct VAT exemption, at the request of the contracting authority, the contractor shall make available to it all the supporting documents which the contracting authority might need in order to apply to the tax authorities for the reimbursement of any duties and taxes paid in the course of the performance of the contract.</w:t>
      </w:r>
    </w:p>
    <w:p w14:paraId="30367B1A" w14:textId="72381FCC" w:rsidR="003047D0" w:rsidRDefault="001C583C" w:rsidP="00317B75">
      <w:pPr>
        <w:spacing w:after="200"/>
        <w:jc w:val="both"/>
        <w:rPr>
          <w:rFonts w:ascii="Times New Roman" w:hAnsi="Times New Roman" w:cs="Times New Roman"/>
          <w:b/>
          <w:bCs/>
          <w:color w:val="000000"/>
        </w:rPr>
      </w:pPr>
      <w:r w:rsidRPr="00317B75">
        <w:rPr>
          <w:rFonts w:ascii="Times New Roman" w:hAnsi="Times New Roman" w:cs="Times New Roman"/>
          <w:b/>
          <w:bCs/>
          <w:color w:val="000000"/>
        </w:rPr>
        <w:t xml:space="preserve">Each member of a de facto consortium </w:t>
      </w:r>
      <w:r w:rsidR="000D1333">
        <w:rPr>
          <w:rFonts w:ascii="Times New Roman" w:hAnsi="Times New Roman" w:cs="Times New Roman"/>
          <w:b/>
          <w:bCs/>
          <w:color w:val="000000"/>
        </w:rPr>
        <w:t xml:space="preserve">(including the leader) must </w:t>
      </w:r>
      <w:r w:rsidRPr="00317B75">
        <w:rPr>
          <w:rFonts w:ascii="Times New Roman" w:hAnsi="Times New Roman" w:cs="Times New Roman"/>
          <w:b/>
          <w:bCs/>
          <w:color w:val="000000"/>
        </w:rPr>
        <w:t>issue a</w:t>
      </w:r>
      <w:r w:rsidR="000D1333">
        <w:rPr>
          <w:rFonts w:ascii="Times New Roman" w:hAnsi="Times New Roman" w:cs="Times New Roman"/>
          <w:b/>
          <w:bCs/>
          <w:color w:val="000000"/>
        </w:rPr>
        <w:t xml:space="preserve"> separate</w:t>
      </w:r>
      <w:r w:rsidRPr="00317B75">
        <w:rPr>
          <w:rFonts w:ascii="Times New Roman" w:hAnsi="Times New Roman" w:cs="Times New Roman"/>
          <w:b/>
          <w:bCs/>
          <w:color w:val="000000"/>
        </w:rPr>
        <w:t xml:space="preserve"> invoice for its share/part only and corresponding to the services/supplies provided</w:t>
      </w:r>
      <w:r w:rsidR="00DB2DDD" w:rsidRPr="00317B75">
        <w:rPr>
          <w:rFonts w:ascii="Times New Roman" w:hAnsi="Times New Roman" w:cs="Times New Roman"/>
          <w:b/>
          <w:bCs/>
          <w:color w:val="000000"/>
        </w:rPr>
        <w:t>,</w:t>
      </w:r>
      <w:r w:rsidR="00DB2DDD" w:rsidRPr="00317B75">
        <w:rPr>
          <w:b/>
          <w:bCs/>
        </w:rPr>
        <w:t xml:space="preserve"> </w:t>
      </w:r>
      <w:r w:rsidR="00DB2DDD" w:rsidRPr="00317B75">
        <w:rPr>
          <w:rFonts w:ascii="Times New Roman" w:hAnsi="Times New Roman" w:cs="Times New Roman"/>
          <w:b/>
          <w:bCs/>
          <w:color w:val="000000"/>
        </w:rPr>
        <w:t>for all types of purchases (intra-Community and local, whether from Belgium or another Member State)</w:t>
      </w:r>
      <w:r w:rsidRPr="00317B75">
        <w:rPr>
          <w:rFonts w:ascii="Times New Roman" w:hAnsi="Times New Roman" w:cs="Times New Roman"/>
          <w:b/>
          <w:bCs/>
          <w:color w:val="000000"/>
        </w:rPr>
        <w:t>.</w:t>
      </w:r>
      <w:r w:rsidR="00DB2DDD" w:rsidRPr="00317B75">
        <w:rPr>
          <w:rFonts w:ascii="Times New Roman" w:hAnsi="Times New Roman" w:cs="Times New Roman"/>
          <w:b/>
          <w:bCs/>
          <w:color w:val="000000"/>
        </w:rPr>
        <w:t xml:space="preserve"> </w:t>
      </w:r>
      <w:r w:rsidR="000D1333" w:rsidRPr="000D1333">
        <w:rPr>
          <w:rFonts w:ascii="Times New Roman" w:hAnsi="Times New Roman" w:cs="Times New Roman"/>
          <w:b/>
          <w:bCs/>
          <w:color w:val="000000"/>
        </w:rPr>
        <w:t xml:space="preserve">Additionally, given that the payment will be done to the leader of the consortium, each invoice must indicate the bank account of the leader. </w:t>
      </w:r>
    </w:p>
    <w:p w14:paraId="3C40E9EE" w14:textId="61A99B1F" w:rsidR="00DB2DDD" w:rsidRPr="00317B75" w:rsidRDefault="00F17831" w:rsidP="00317B75">
      <w:pPr>
        <w:spacing w:after="0"/>
        <w:jc w:val="both"/>
        <w:rPr>
          <w:rFonts w:ascii="Times New Roman" w:hAnsi="Times New Roman" w:cs="Times New Roman"/>
          <w:b/>
          <w:bCs/>
          <w:color w:val="000000"/>
        </w:rPr>
      </w:pPr>
      <w:r w:rsidRPr="00317B75">
        <w:rPr>
          <w:rFonts w:ascii="Times New Roman" w:hAnsi="Times New Roman" w:cs="Times New Roman"/>
          <w:b/>
          <w:bCs/>
          <w:color w:val="000000"/>
        </w:rPr>
        <w:t xml:space="preserve">Each member of the facto consortium </w:t>
      </w:r>
      <w:r w:rsidR="000C5532" w:rsidRPr="00317B75">
        <w:rPr>
          <w:rFonts w:ascii="Times New Roman" w:hAnsi="Times New Roman" w:cs="Times New Roman"/>
          <w:b/>
          <w:bCs/>
          <w:color w:val="000000"/>
        </w:rPr>
        <w:t xml:space="preserve">shall submit the invoices to the leader that will collect and submit them all to the contracting authority </w:t>
      </w:r>
      <w:r w:rsidR="00AD7F54" w:rsidRPr="00317B75">
        <w:rPr>
          <w:rFonts w:ascii="Times New Roman" w:hAnsi="Times New Roman" w:cs="Times New Roman"/>
          <w:b/>
          <w:bCs/>
          <w:color w:val="000000"/>
        </w:rPr>
        <w:t>as per the reporting requirements stated in the contract.</w:t>
      </w:r>
    </w:p>
    <w:p w14:paraId="47447046" w14:textId="6EB132E3" w:rsidR="00DB2DDD" w:rsidRDefault="00DB2DDD" w:rsidP="00DB2DDD">
      <w:pPr>
        <w:spacing w:before="100" w:beforeAutospacing="1" w:after="100" w:afterAutospacing="1"/>
        <w:jc w:val="both"/>
        <w:rPr>
          <w:color w:val="000000"/>
        </w:rPr>
      </w:pPr>
      <w:r w:rsidRPr="00317B75">
        <w:rPr>
          <w:rFonts w:ascii="Times New Roman" w:hAnsi="Times New Roman" w:cs="Times New Roman"/>
          <w:color w:val="000000"/>
        </w:rPr>
        <w:t>In case of control, the tax authorities will check th</w:t>
      </w:r>
      <w:r w:rsidR="00AD7F54">
        <w:rPr>
          <w:rFonts w:ascii="Times New Roman" w:hAnsi="Times New Roman" w:cs="Times New Roman"/>
          <w:color w:val="000000"/>
        </w:rPr>
        <w:t>e</w:t>
      </w:r>
      <w:r w:rsidRPr="00317B75">
        <w:rPr>
          <w:rFonts w:ascii="Times New Roman" w:hAnsi="Times New Roman" w:cs="Times New Roman"/>
          <w:color w:val="000000"/>
        </w:rPr>
        <w:t xml:space="preserve"> individual invoice, and its specific mentions, against the other supporting documents for the exemption, depending on the specific type of </w:t>
      </w:r>
      <w:r w:rsidR="00694D7B">
        <w:rPr>
          <w:rFonts w:ascii="Times New Roman" w:hAnsi="Times New Roman" w:cs="Times New Roman"/>
          <w:color w:val="000000"/>
        </w:rPr>
        <w:t>service/</w:t>
      </w:r>
      <w:r w:rsidRPr="00317B75">
        <w:rPr>
          <w:rFonts w:ascii="Times New Roman" w:hAnsi="Times New Roman" w:cs="Times New Roman"/>
          <w:color w:val="000000"/>
        </w:rPr>
        <w:t>supply concerned (whether it is an intra-Community or local purchase and depending on the country).</w:t>
      </w:r>
    </w:p>
    <w:p w14:paraId="7842E938" w14:textId="1F86B604" w:rsidR="00DB2DDD" w:rsidRPr="00F7235B" w:rsidRDefault="00222259" w:rsidP="00DB2DDD">
      <w:pPr>
        <w:jc w:val="both"/>
        <w:rPr>
          <w:rFonts w:ascii="Times New Roman" w:hAnsi="Times New Roman" w:cs="Times New Roman"/>
          <w:color w:val="000000"/>
        </w:rPr>
      </w:pPr>
      <w:r>
        <w:rPr>
          <w:rFonts w:ascii="Times New Roman" w:hAnsi="Times New Roman" w:cs="Times New Roman"/>
          <w:color w:val="000000"/>
        </w:rPr>
        <w:t>Moreover, i</w:t>
      </w:r>
      <w:r w:rsidR="00DB2DDD" w:rsidRPr="00F7235B">
        <w:rPr>
          <w:rFonts w:ascii="Times New Roman" w:hAnsi="Times New Roman" w:cs="Times New Roman"/>
          <w:color w:val="000000"/>
        </w:rPr>
        <w:t>n the case of a contract with a de facto consortium</w:t>
      </w:r>
      <w:r w:rsidR="005A1DA5">
        <w:rPr>
          <w:rFonts w:ascii="Times New Roman" w:hAnsi="Times New Roman" w:cs="Times New Roman"/>
          <w:color w:val="000000"/>
        </w:rPr>
        <w:t xml:space="preserve"> and</w:t>
      </w:r>
      <w:r w:rsidR="00DB2DDD" w:rsidRPr="00F7235B">
        <w:rPr>
          <w:rFonts w:ascii="Times New Roman" w:hAnsi="Times New Roman" w:cs="Times New Roman"/>
          <w:color w:val="000000"/>
        </w:rPr>
        <w:t xml:space="preserve"> where at least one member provides a local purchase </w:t>
      </w:r>
      <w:r w:rsidR="00DB2DDD" w:rsidRPr="00317B75">
        <w:rPr>
          <w:rFonts w:ascii="Times New Roman" w:hAnsi="Times New Roman" w:cs="Times New Roman"/>
          <w:color w:val="000000"/>
          <w:u w:val="single"/>
        </w:rPr>
        <w:t>in Belgium</w:t>
      </w:r>
      <w:r w:rsidR="00DB2DDD" w:rsidRPr="00F7235B">
        <w:rPr>
          <w:rFonts w:ascii="Times New Roman" w:hAnsi="Times New Roman" w:cs="Times New Roman"/>
          <w:color w:val="000000"/>
        </w:rPr>
        <w:t xml:space="preserve">, </w:t>
      </w:r>
      <w:bookmarkStart w:id="8" w:name="_Hlk168414283"/>
      <w:r w:rsidR="00AD7F54" w:rsidRPr="00CA0E1F">
        <w:rPr>
          <w:rFonts w:ascii="Times New Roman" w:hAnsi="Times New Roman" w:cs="Times New Roman"/>
          <w:color w:val="000000"/>
        </w:rPr>
        <w:t>the</w:t>
      </w:r>
      <w:r w:rsidR="004C6990">
        <w:rPr>
          <w:rFonts w:ascii="Times New Roman" w:hAnsi="Times New Roman" w:cs="Times New Roman"/>
          <w:color w:val="000000"/>
        </w:rPr>
        <w:t xml:space="preserve"> leader will have to prepare, sign and send the</w:t>
      </w:r>
      <w:r w:rsidR="00DB2DDD" w:rsidRPr="00CA0E1F">
        <w:rPr>
          <w:rFonts w:ascii="Times New Roman" w:hAnsi="Times New Roman" w:cs="Times New Roman"/>
          <w:color w:val="000000"/>
        </w:rPr>
        <w:t xml:space="preserve"> </w:t>
      </w:r>
      <w:r w:rsidR="00542DB0" w:rsidRPr="00317B75">
        <w:rPr>
          <w:rFonts w:ascii="Times New Roman" w:hAnsi="Times New Roman" w:cs="Times New Roman"/>
          <w:i/>
          <w:iCs/>
          <w:color w:val="000000"/>
        </w:rPr>
        <w:t>VAT table</w:t>
      </w:r>
      <w:bookmarkEnd w:id="8"/>
      <w:r w:rsidR="00DB2DDD" w:rsidRPr="00CA0E1F">
        <w:rPr>
          <w:rFonts w:ascii="Times New Roman" w:hAnsi="Times New Roman" w:cs="Times New Roman"/>
          <w:color w:val="000000"/>
          <w:vertAlign w:val="superscript"/>
        </w:rPr>
        <w:footnoteReference w:id="5"/>
      </w:r>
      <w:r w:rsidR="00542DB0" w:rsidRPr="00542DB0">
        <w:rPr>
          <w:rFonts w:ascii="Times New Roman" w:hAnsi="Times New Roman" w:cs="Times New Roman"/>
          <w:color w:val="000000"/>
        </w:rPr>
        <w:t>.</w:t>
      </w:r>
      <w:r w:rsidR="00DB2DDD" w:rsidRPr="00F7235B">
        <w:rPr>
          <w:rFonts w:ascii="Times New Roman" w:hAnsi="Times New Roman" w:cs="Times New Roman"/>
          <w:color w:val="000000"/>
        </w:rPr>
        <w:t xml:space="preserve"> </w:t>
      </w:r>
      <w:r w:rsidR="00BC27D4" w:rsidRPr="00F7235B">
        <w:rPr>
          <w:rFonts w:ascii="Times New Roman" w:hAnsi="Times New Roman" w:cs="Times New Roman"/>
          <w:color w:val="000000"/>
        </w:rPr>
        <w:t>See further guidance in section 3 below.</w:t>
      </w:r>
    </w:p>
    <w:p w14:paraId="76C0532A" w14:textId="3463301D" w:rsidR="00273848" w:rsidRPr="008A79C3" w:rsidRDefault="006B495E" w:rsidP="00273848">
      <w:pPr>
        <w:spacing w:before="100" w:beforeAutospacing="1" w:after="100" w:afterAutospacing="1"/>
        <w:jc w:val="both"/>
        <w:rPr>
          <w:color w:val="000000"/>
        </w:rPr>
      </w:pPr>
      <w:r w:rsidRPr="005A5A2E">
        <w:rPr>
          <w:rFonts w:ascii="Times New Roman" w:hAnsi="Times New Roman" w:cs="Times New Roman"/>
          <w:color w:val="000000"/>
        </w:rPr>
        <w:lastRenderedPageBreak/>
        <w:t>For the group members (including leaders</w:t>
      </w:r>
      <w:r w:rsidRPr="006B495E">
        <w:rPr>
          <w:rFonts w:ascii="Times New Roman" w:hAnsi="Times New Roman" w:cs="Times New Roman"/>
          <w:color w:val="000000"/>
        </w:rPr>
        <w:t xml:space="preserve">), </w:t>
      </w:r>
      <w:r w:rsidRPr="00317B75">
        <w:rPr>
          <w:rFonts w:ascii="Times New Roman" w:hAnsi="Times New Roman" w:cs="Times New Roman"/>
        </w:rPr>
        <w:t>i</w:t>
      </w:r>
      <w:r w:rsidR="002B1FAA" w:rsidRPr="00317B75">
        <w:rPr>
          <w:rFonts w:ascii="Times New Roman" w:hAnsi="Times New Roman" w:cs="Times New Roman"/>
        </w:rPr>
        <w:t>f part of the transaction is taxable for VAT as a local purchase in a Member State other than Belgium, the contractor must comply with the local VAT requirements applicable at the place of taxation.</w:t>
      </w:r>
    </w:p>
    <w:p w14:paraId="6F04DBD6" w14:textId="0E017F17" w:rsidR="007C4AC9" w:rsidRPr="00317B75" w:rsidRDefault="00273848" w:rsidP="00317B75">
      <w:pPr>
        <w:spacing w:before="100" w:beforeAutospacing="1" w:after="100" w:afterAutospacing="1"/>
        <w:ind w:left="426" w:hanging="426"/>
        <w:jc w:val="both"/>
        <w:rPr>
          <w:rFonts w:ascii="Times New Roman" w:hAnsi="Times New Roman" w:cs="Times New Roman"/>
          <w:b/>
          <w:bCs/>
          <w:color w:val="000000"/>
        </w:rPr>
      </w:pPr>
      <w:r w:rsidRPr="00317B75">
        <w:rPr>
          <w:rFonts w:ascii="Times New Roman" w:hAnsi="Times New Roman" w:cs="Times New Roman"/>
          <w:b/>
          <w:bCs/>
          <w:color w:val="000000"/>
        </w:rPr>
        <w:t>2.2</w:t>
      </w:r>
      <w:r w:rsidR="003047D0">
        <w:rPr>
          <w:rFonts w:ascii="Times New Roman" w:hAnsi="Times New Roman" w:cs="Times New Roman"/>
          <w:b/>
          <w:bCs/>
          <w:color w:val="000000"/>
        </w:rPr>
        <w:tab/>
      </w:r>
      <w:r w:rsidRPr="00317B75">
        <w:rPr>
          <w:rFonts w:ascii="Times New Roman" w:hAnsi="Times New Roman" w:cs="Times New Roman"/>
          <w:b/>
          <w:bCs/>
          <w:color w:val="000000"/>
        </w:rPr>
        <w:t xml:space="preserve">Procedure for the </w:t>
      </w:r>
      <w:r w:rsidR="00F656B7">
        <w:rPr>
          <w:rFonts w:ascii="Times New Roman" w:hAnsi="Times New Roman" w:cs="Times New Roman"/>
          <w:b/>
          <w:bCs/>
          <w:color w:val="000000"/>
        </w:rPr>
        <w:t xml:space="preserve">European Commission acting as </w:t>
      </w:r>
      <w:r w:rsidRPr="00317B75">
        <w:rPr>
          <w:rFonts w:ascii="Times New Roman" w:hAnsi="Times New Roman" w:cs="Times New Roman"/>
          <w:b/>
          <w:bCs/>
          <w:color w:val="000000"/>
        </w:rPr>
        <w:t>contracting authority</w:t>
      </w:r>
    </w:p>
    <w:p w14:paraId="036F2BBE" w14:textId="6A753B58" w:rsidR="00E62E0C" w:rsidRPr="00E62E0C" w:rsidRDefault="00E62E0C" w:rsidP="00317B75">
      <w:pPr>
        <w:spacing w:before="100" w:beforeAutospacing="1" w:after="100" w:afterAutospacing="1"/>
        <w:jc w:val="both"/>
        <w:rPr>
          <w:rFonts w:ascii="Times New Roman" w:hAnsi="Times New Roman" w:cs="Times New Roman"/>
          <w:color w:val="000000"/>
        </w:rPr>
      </w:pPr>
      <w:r w:rsidRPr="00E62E0C">
        <w:rPr>
          <w:rFonts w:ascii="Times New Roman" w:hAnsi="Times New Roman" w:cs="Times New Roman"/>
          <w:color w:val="000000"/>
        </w:rPr>
        <w:t xml:space="preserve">The </w:t>
      </w:r>
      <w:r w:rsidR="00F656B7" w:rsidRPr="00F656B7">
        <w:rPr>
          <w:rFonts w:ascii="Times New Roman" w:hAnsi="Times New Roman" w:cs="Times New Roman"/>
          <w:color w:val="000000"/>
        </w:rPr>
        <w:t xml:space="preserve">European Commission </w:t>
      </w:r>
      <w:r w:rsidRPr="00E62E0C">
        <w:rPr>
          <w:rFonts w:ascii="Times New Roman" w:hAnsi="Times New Roman" w:cs="Times New Roman"/>
          <w:color w:val="000000"/>
        </w:rPr>
        <w:t>is exempt from all taxes and duties, including VAT, in accordance with Articles 3 and 4 of the Protocol 7 of the Treaty on the Functioning of the European Union on the privileges and immunities of the European Union and Article 151, §1 of the Directive 2006/112/CE.</w:t>
      </w:r>
    </w:p>
    <w:p w14:paraId="7700EF28" w14:textId="5FEAF310" w:rsidR="0032600F" w:rsidRPr="00317B75" w:rsidRDefault="00E06967" w:rsidP="0032600F">
      <w:pPr>
        <w:spacing w:before="100" w:beforeAutospacing="1" w:after="100" w:afterAutospacing="1"/>
        <w:jc w:val="both"/>
        <w:rPr>
          <w:rStyle w:val="normaltextrun"/>
          <w:rFonts w:ascii="Times New Roman" w:hAnsi="Times New Roman" w:cs="Times New Roman"/>
        </w:rPr>
      </w:pPr>
      <w:r w:rsidRPr="00317B75">
        <w:rPr>
          <w:rStyle w:val="normaltextrun"/>
          <w:rFonts w:ascii="Times New Roman" w:hAnsi="Times New Roman" w:cs="Times New Roman"/>
        </w:rPr>
        <w:t>I</w:t>
      </w:r>
      <w:r w:rsidR="0032600F" w:rsidRPr="00317B75">
        <w:rPr>
          <w:rStyle w:val="normaltextrun"/>
          <w:rFonts w:ascii="Times New Roman" w:hAnsi="Times New Roman" w:cs="Times New Roman"/>
        </w:rPr>
        <w:t xml:space="preserve">n order to allow the members of the group to complete the formalities with the relevant authorities to ensure the tax exemption, the </w:t>
      </w:r>
      <w:r w:rsidR="00F656B7" w:rsidRPr="00317B75">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32600F" w:rsidRPr="00317B75">
        <w:rPr>
          <w:rStyle w:val="normaltextrun"/>
          <w:rFonts w:ascii="Times New Roman" w:hAnsi="Times New Roman" w:cs="Times New Roman"/>
        </w:rPr>
        <w:t xml:space="preserve">shall issue a </w:t>
      </w:r>
      <w:r w:rsidR="0032600F" w:rsidRPr="00317B75">
        <w:rPr>
          <w:rStyle w:val="normaltextrun"/>
          <w:rFonts w:ascii="Times New Roman" w:hAnsi="Times New Roman" w:cs="Times New Roman"/>
          <w:b/>
          <w:bCs/>
        </w:rPr>
        <w:t>VAT exemption certificate</w:t>
      </w:r>
      <w:r w:rsidR="0032600F" w:rsidRPr="00317B75">
        <w:rPr>
          <w:rStyle w:val="normaltextrun"/>
          <w:rFonts w:ascii="Times New Roman" w:hAnsi="Times New Roman" w:cs="Times New Roman"/>
        </w:rPr>
        <w:t xml:space="preserve"> for each respective group member of the joint</w:t>
      </w:r>
      <w:r w:rsidR="00694D7B">
        <w:rPr>
          <w:rStyle w:val="normaltextrun"/>
          <w:rFonts w:ascii="Times New Roman" w:hAnsi="Times New Roman" w:cs="Times New Roman"/>
        </w:rPr>
        <w:t>ly submitted</w:t>
      </w:r>
      <w:r w:rsidR="0032600F" w:rsidRPr="00317B75">
        <w:rPr>
          <w:rStyle w:val="normaltextrun"/>
          <w:rFonts w:ascii="Times New Roman" w:hAnsi="Times New Roman" w:cs="Times New Roman"/>
        </w:rPr>
        <w:t xml:space="preserve"> tender, if the </w:t>
      </w:r>
      <w:r w:rsidR="0032600F" w:rsidRPr="00317B75">
        <w:rPr>
          <w:rStyle w:val="normaltextrun"/>
          <w:rFonts w:ascii="Times New Roman" w:hAnsi="Times New Roman" w:cs="Times New Roman"/>
          <w:b/>
          <w:bCs/>
        </w:rPr>
        <w:t>transaction is taxable for VAT purposes as an intra-</w:t>
      </w:r>
      <w:r w:rsidRPr="00317B75">
        <w:rPr>
          <w:rStyle w:val="normaltextrun"/>
          <w:rFonts w:ascii="Times New Roman" w:hAnsi="Times New Roman" w:cs="Times New Roman"/>
          <w:b/>
          <w:bCs/>
        </w:rPr>
        <w:t>C</w:t>
      </w:r>
      <w:r w:rsidR="0032600F" w:rsidRPr="00317B75">
        <w:rPr>
          <w:rStyle w:val="normaltextrun"/>
          <w:rFonts w:ascii="Times New Roman" w:hAnsi="Times New Roman" w:cs="Times New Roman"/>
          <w:b/>
          <w:bCs/>
        </w:rPr>
        <w:t>ommunity purchase</w:t>
      </w:r>
      <w:r w:rsidR="0032600F" w:rsidRPr="00317B75">
        <w:rPr>
          <w:rStyle w:val="normaltextrun"/>
          <w:rFonts w:ascii="Times New Roman" w:hAnsi="Times New Roman" w:cs="Times New Roman"/>
        </w:rPr>
        <w:t>. Each certificate shall cover only the member’s part of the service</w:t>
      </w:r>
      <w:r w:rsidR="00694D7B">
        <w:rPr>
          <w:rStyle w:val="normaltextrun"/>
          <w:rFonts w:ascii="Times New Roman" w:hAnsi="Times New Roman" w:cs="Times New Roman"/>
        </w:rPr>
        <w:t>/supply</w:t>
      </w:r>
      <w:r w:rsidR="0032600F" w:rsidRPr="00317B75">
        <w:rPr>
          <w:rStyle w:val="normaltextrun"/>
          <w:rFonts w:ascii="Times New Roman" w:hAnsi="Times New Roman" w:cs="Times New Roman"/>
        </w:rPr>
        <w:t xml:space="preserve"> </w:t>
      </w:r>
      <w:r w:rsidR="0032600F" w:rsidRPr="00317B75">
        <w:rPr>
          <w:rStyle w:val="normaltextrun"/>
          <w:rFonts w:ascii="Times New Roman" w:hAnsi="Times New Roman" w:cs="Times New Roman"/>
          <w:color w:val="000000"/>
          <w:shd w:val="clear" w:color="auto" w:fill="FFFFFF"/>
        </w:rPr>
        <w:t>provided</w:t>
      </w:r>
      <w:r w:rsidR="0032600F" w:rsidRPr="00317B75">
        <w:rPr>
          <w:rStyle w:val="normaltextrun"/>
          <w:rFonts w:ascii="Times New Roman" w:hAnsi="Times New Roman" w:cs="Times New Roman"/>
        </w:rPr>
        <w:t xml:space="preserve"> and shall include a description of it and its value.</w:t>
      </w:r>
      <w:r w:rsidR="00083E57">
        <w:rPr>
          <w:rStyle w:val="normaltextrun"/>
          <w:rFonts w:ascii="Times New Roman" w:hAnsi="Times New Roman" w:cs="Times New Roman"/>
        </w:rPr>
        <w:t xml:space="preserve"> </w:t>
      </w:r>
      <w:r w:rsidR="001E2AF1" w:rsidRPr="001E2AF1">
        <w:rPr>
          <w:rFonts w:ascii="Times New Roman" w:hAnsi="Times New Roman" w:cs="Times New Roman"/>
        </w:rPr>
        <w:t>In principle, the exemption certificate is sent together with the contract to the member concerned for the amount corresponding to their share. Alternatively, the certificate must be sent as soon as the repartition of tasks (supplies/services and respective amount) can be determined. In certain circumstances, this certificate may be issued at the latest at the time of the invoice issued by each member, when the share of the supply or service provided by each member of the consortium can be precisely determined. The exemption certificate must correspond to the invoice, or the total of invoices in the case of interim and final payments</w:t>
      </w:r>
      <w:r w:rsidR="001E2AF1">
        <w:rPr>
          <w:rStyle w:val="FootnoteReference"/>
          <w:rFonts w:ascii="Times New Roman" w:hAnsi="Times New Roman" w:cs="Times New Roman"/>
        </w:rPr>
        <w:footnoteReference w:id="6"/>
      </w:r>
      <w:r w:rsidR="00E31B9F">
        <w:rPr>
          <w:rFonts w:ascii="Times New Roman" w:hAnsi="Times New Roman" w:cs="Times New Roman"/>
        </w:rPr>
        <w:t>.</w:t>
      </w:r>
    </w:p>
    <w:p w14:paraId="23969A42" w14:textId="024EE6CE" w:rsidR="007965C4" w:rsidRPr="00317B75" w:rsidRDefault="00664380" w:rsidP="00317B75">
      <w:pPr>
        <w:jc w:val="both"/>
        <w:rPr>
          <w:rStyle w:val="normaltextrun"/>
          <w:rFonts w:ascii="Times New Roman" w:hAnsi="Times New Roman" w:cs="Times New Roman"/>
          <w:highlight w:val="yellow"/>
        </w:rPr>
      </w:pPr>
      <w:r>
        <w:rPr>
          <w:rFonts w:ascii="Times New Roman" w:hAnsi="Times New Roman" w:cs="Times New Roman"/>
          <w:lang w:val="en-US"/>
        </w:rPr>
        <w:t>However</w:t>
      </w:r>
      <w:r w:rsidR="00DA3379">
        <w:rPr>
          <w:rFonts w:ascii="Times New Roman" w:hAnsi="Times New Roman" w:cs="Times New Roman"/>
          <w:lang w:val="en-US"/>
        </w:rPr>
        <w:t xml:space="preserve">, </w:t>
      </w:r>
      <w:proofErr w:type="spellStart"/>
      <w:r w:rsidR="002B1FAA">
        <w:rPr>
          <w:rFonts w:ascii="Times New Roman" w:hAnsi="Times New Roman" w:cs="Times New Roman"/>
          <w:lang w:val="en-US"/>
        </w:rPr>
        <w:t>i</w:t>
      </w:r>
      <w:proofErr w:type="spellEnd"/>
      <w:r w:rsidR="002B1FAA" w:rsidRPr="002B1FAA">
        <w:rPr>
          <w:rFonts w:ascii="Times New Roman" w:hAnsi="Times New Roman" w:cs="Times New Roman"/>
        </w:rPr>
        <w:t xml:space="preserve">f part of the </w:t>
      </w:r>
      <w:r w:rsidR="002B1FAA" w:rsidRPr="00317B75">
        <w:rPr>
          <w:rFonts w:ascii="Times New Roman" w:hAnsi="Times New Roman" w:cs="Times New Roman"/>
          <w:b/>
          <w:bCs/>
        </w:rPr>
        <w:t>transaction is taxable for VAT purposes as a local purchase in Belgium</w:t>
      </w:r>
      <w:r w:rsidR="002B1FAA" w:rsidRPr="002B1FAA">
        <w:rPr>
          <w:rFonts w:ascii="Times New Roman" w:hAnsi="Times New Roman" w:cs="Times New Roman"/>
        </w:rPr>
        <w:t xml:space="preserve">, in agreement with the Belgian Authorities, the </w:t>
      </w:r>
      <w:r w:rsidR="00F656B7" w:rsidRPr="00317B75">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2B1FAA" w:rsidRPr="002B1FAA">
        <w:rPr>
          <w:rFonts w:ascii="Times New Roman" w:hAnsi="Times New Roman" w:cs="Times New Roman"/>
        </w:rPr>
        <w:t xml:space="preserve">will not issue a VAT exemption certificate. </w:t>
      </w:r>
      <w:r w:rsidR="00031B2B" w:rsidRPr="00F7235B">
        <w:rPr>
          <w:rFonts w:ascii="Times New Roman" w:hAnsi="Times New Roman" w:cs="Times New Roman"/>
          <w:color w:val="000000"/>
        </w:rPr>
        <w:t>See further guidance in section 3 below.</w:t>
      </w:r>
    </w:p>
    <w:p w14:paraId="027BF58E" w14:textId="50F64277" w:rsidR="00677A2C" w:rsidRPr="00317B75" w:rsidRDefault="00677A2C" w:rsidP="00317B75">
      <w:pPr>
        <w:spacing w:before="100" w:beforeAutospacing="1" w:after="0"/>
        <w:jc w:val="both"/>
        <w:rPr>
          <w:rStyle w:val="normaltextrun"/>
          <w:rFonts w:ascii="Times New Roman" w:hAnsi="Times New Roman" w:cs="Times New Roman"/>
        </w:rPr>
      </w:pPr>
      <w:r w:rsidRPr="00317B75">
        <w:rPr>
          <w:rStyle w:val="cf01"/>
          <w:rFonts w:ascii="Times New Roman" w:hAnsi="Times New Roman" w:cs="Times New Roman"/>
          <w:sz w:val="22"/>
          <w:szCs w:val="22"/>
        </w:rPr>
        <w:t xml:space="preserve">The Commission shall pay the amounts corresponding to these invoices </w:t>
      </w:r>
      <w:r w:rsidRPr="00317B75">
        <w:rPr>
          <w:rStyle w:val="cf11"/>
          <w:rFonts w:ascii="Times New Roman" w:hAnsi="Times New Roman" w:cs="Times New Roman"/>
          <w:color w:val="auto"/>
          <w:sz w:val="22"/>
          <w:szCs w:val="22"/>
        </w:rPr>
        <w:t xml:space="preserve">submitted to the leader and transferred to the </w:t>
      </w:r>
      <w:proofErr w:type="spellStart"/>
      <w:r w:rsidRPr="00317B75">
        <w:rPr>
          <w:rStyle w:val="cf11"/>
          <w:rFonts w:ascii="Times New Roman" w:hAnsi="Times New Roman" w:cs="Times New Roman"/>
          <w:color w:val="auto"/>
          <w:sz w:val="22"/>
          <w:szCs w:val="22"/>
        </w:rPr>
        <w:t>Comission</w:t>
      </w:r>
      <w:proofErr w:type="spellEnd"/>
      <w:r w:rsidRPr="00317B75">
        <w:rPr>
          <w:rStyle w:val="cf11"/>
          <w:rFonts w:ascii="Times New Roman" w:hAnsi="Times New Roman" w:cs="Times New Roman"/>
          <w:color w:val="auto"/>
          <w:sz w:val="22"/>
          <w:szCs w:val="22"/>
        </w:rPr>
        <w:t xml:space="preserve"> as per the contract</w:t>
      </w:r>
      <w:r w:rsidRPr="00317B75">
        <w:rPr>
          <w:rStyle w:val="cf21"/>
          <w:rFonts w:ascii="Times New Roman" w:hAnsi="Times New Roman" w:cs="Times New Roman"/>
          <w:color w:val="auto"/>
          <w:sz w:val="22"/>
          <w:szCs w:val="22"/>
        </w:rPr>
        <w:t>'s</w:t>
      </w:r>
      <w:r w:rsidRPr="00317B75">
        <w:rPr>
          <w:rStyle w:val="cf11"/>
          <w:rFonts w:ascii="Times New Roman" w:hAnsi="Times New Roman" w:cs="Times New Roman"/>
          <w:color w:val="auto"/>
          <w:sz w:val="22"/>
          <w:szCs w:val="22"/>
        </w:rPr>
        <w:t xml:space="preserve"> provisions. Payments will be made only to the leader's bank account</w:t>
      </w:r>
      <w:r w:rsidRPr="00317B75">
        <w:rPr>
          <w:rStyle w:val="cf01"/>
          <w:rFonts w:ascii="Times New Roman" w:hAnsi="Times New Roman" w:cs="Times New Roman"/>
          <w:sz w:val="22"/>
          <w:szCs w:val="22"/>
        </w:rPr>
        <w:t xml:space="preserve"> </w:t>
      </w:r>
      <w:r w:rsidRPr="00317B75">
        <w:rPr>
          <w:rStyle w:val="cf21"/>
          <w:rFonts w:ascii="Times New Roman" w:hAnsi="Times New Roman" w:cs="Times New Roman"/>
          <w:color w:val="auto"/>
          <w:sz w:val="22"/>
          <w:szCs w:val="22"/>
        </w:rPr>
        <w:t>and the Commission will be discharged</w:t>
      </w:r>
      <w:r w:rsidRPr="00317B75">
        <w:rPr>
          <w:rStyle w:val="cf01"/>
          <w:rFonts w:ascii="Times New Roman" w:hAnsi="Times New Roman" w:cs="Times New Roman"/>
          <w:sz w:val="22"/>
          <w:szCs w:val="22"/>
        </w:rPr>
        <w:t xml:space="preserve"> </w:t>
      </w:r>
      <w:r w:rsidRPr="00317B75">
        <w:rPr>
          <w:rStyle w:val="cf31"/>
          <w:rFonts w:ascii="Times New Roman" w:hAnsi="Times New Roman" w:cs="Times New Roman"/>
          <w:sz w:val="22"/>
          <w:szCs w:val="22"/>
        </w:rPr>
        <w:t>from its payment obligation vis à vis the other members of the group.</w:t>
      </w:r>
    </w:p>
    <w:p w14:paraId="483EFEA4" w14:textId="1DB3E8E1" w:rsidR="008A79C3" w:rsidRPr="00317B75" w:rsidRDefault="00902951" w:rsidP="00317B75">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317B75">
        <w:rPr>
          <w:rFonts w:ascii="Times New Roman" w:hAnsi="Times New Roman" w:cs="Times New Roman"/>
          <w:b/>
          <w:bCs/>
          <w:color w:val="000000"/>
        </w:rPr>
        <w:t>USE OF</w:t>
      </w:r>
      <w:r w:rsidR="00542DB0" w:rsidRPr="00317B75">
        <w:rPr>
          <w:rFonts w:ascii="Times New Roman" w:hAnsi="Times New Roman" w:cs="Times New Roman"/>
          <w:b/>
          <w:bCs/>
          <w:color w:val="000000"/>
        </w:rPr>
        <w:t xml:space="preserve"> </w:t>
      </w:r>
      <w:r w:rsidR="00645B75" w:rsidRPr="00317B75">
        <w:rPr>
          <w:rFonts w:ascii="Times New Roman" w:hAnsi="Times New Roman" w:cs="Times New Roman"/>
          <w:b/>
          <w:bCs/>
          <w:color w:val="000000"/>
        </w:rPr>
        <w:t xml:space="preserve">THE </w:t>
      </w:r>
      <w:r w:rsidR="00542DB0" w:rsidRPr="00317B75">
        <w:rPr>
          <w:rFonts w:ascii="Times New Roman" w:hAnsi="Times New Roman" w:cs="Times New Roman"/>
          <w:b/>
          <w:bCs/>
          <w:color w:val="000000"/>
        </w:rPr>
        <w:t>VAT TABLE</w:t>
      </w:r>
      <w:r w:rsidR="001E6332" w:rsidRPr="00317B75">
        <w:rPr>
          <w:rFonts w:ascii="Times New Roman" w:hAnsi="Times New Roman" w:cs="Times New Roman"/>
          <w:b/>
          <w:bCs/>
          <w:color w:val="000000"/>
        </w:rPr>
        <w:t xml:space="preserve"> – NEW ANNEX TO THE CONTRACT (LOCAL PURCHASES, BELGIUM)</w:t>
      </w:r>
    </w:p>
    <w:p w14:paraId="2E725D0D" w14:textId="19F9B17E" w:rsidR="004A1476" w:rsidRDefault="00645B75" w:rsidP="00317B75">
      <w:pPr>
        <w:spacing w:before="100" w:beforeAutospacing="1" w:after="0"/>
        <w:jc w:val="both"/>
        <w:rPr>
          <w:rFonts w:ascii="Times New Roman" w:hAnsi="Times New Roman" w:cs="Times New Roman"/>
        </w:rPr>
      </w:pP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CE7FE6">
        <w:rPr>
          <w:rStyle w:val="normaltextrun"/>
          <w:rFonts w:ascii="Times New Roman" w:hAnsi="Times New Roman" w:cs="Times New Roman"/>
        </w:rPr>
        <w:t xml:space="preserve">will become part of the contract if </w:t>
      </w:r>
      <w:r w:rsidR="00A62060">
        <w:rPr>
          <w:rStyle w:val="normaltextrun"/>
          <w:rFonts w:ascii="Times New Roman" w:hAnsi="Times New Roman" w:cs="Times New Roman"/>
        </w:rPr>
        <w:t>at least one member of de facto consortium provides a local purchase in Belgium.</w:t>
      </w:r>
      <w:r w:rsidR="00C35BF4">
        <w:rPr>
          <w:rStyle w:val="normaltextrun"/>
          <w:rFonts w:ascii="Times New Roman" w:hAnsi="Times New Roman" w:cs="Times New Roman"/>
        </w:rPr>
        <w:t xml:space="preserve"> </w:t>
      </w: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694D7B">
        <w:rPr>
          <w:rFonts w:ascii="Times New Roman" w:hAnsi="Times New Roman" w:cs="Times New Roman"/>
        </w:rPr>
        <w:t>shall</w:t>
      </w:r>
      <w:r w:rsidR="002C00FC" w:rsidRPr="009145CD">
        <w:rPr>
          <w:rFonts w:ascii="Times New Roman" w:hAnsi="Times New Roman" w:cs="Times New Roman"/>
        </w:rPr>
        <w:t xml:space="preserve"> provide a description of each member’s share and the corresponding amount, in order to enable the Belgian local authorities to identify precisely the services and amounts covered by the exemption as a local purchase in Belgium</w:t>
      </w:r>
      <w:r w:rsidR="002C00FC">
        <w:rPr>
          <w:rFonts w:ascii="Times New Roman" w:hAnsi="Times New Roman" w:cs="Times New Roman"/>
        </w:rPr>
        <w:t>.</w:t>
      </w:r>
      <w:r w:rsidR="002B1FAA">
        <w:rPr>
          <w:rFonts w:ascii="Times New Roman" w:hAnsi="Times New Roman" w:cs="Times New Roman"/>
        </w:rPr>
        <w:t xml:space="preserve"> </w:t>
      </w:r>
    </w:p>
    <w:p w14:paraId="11A953D5" w14:textId="391DA0E4" w:rsidR="002C00FC" w:rsidRDefault="002B1FAA" w:rsidP="0032600F">
      <w:pPr>
        <w:spacing w:before="100" w:beforeAutospacing="1" w:after="100" w:afterAutospacing="1"/>
        <w:jc w:val="both"/>
        <w:rPr>
          <w:rFonts w:ascii="Times New Roman" w:hAnsi="Times New Roman" w:cs="Times New Roman"/>
        </w:rPr>
      </w:pPr>
      <w:r w:rsidRPr="00317B75">
        <w:rPr>
          <w:rFonts w:ascii="Times New Roman" w:hAnsi="Times New Roman" w:cs="Times New Roman"/>
        </w:rPr>
        <w:t>For intra-Community purchases and local purchases outside Belgium, the</w:t>
      </w:r>
      <w:r w:rsidR="00645B75" w:rsidRPr="00645B75">
        <w:rPr>
          <w:rFonts w:ascii="Times New Roman" w:hAnsi="Times New Roman" w:cs="Times New Roman"/>
        </w:rPr>
        <w:t xml:space="preserve"> </w:t>
      </w:r>
      <w:r w:rsidR="00645B75" w:rsidRPr="00645B75">
        <w:rPr>
          <w:rFonts w:ascii="Times New Roman" w:hAnsi="Times New Roman" w:cs="Times New Roman"/>
          <w:i/>
          <w:iCs/>
        </w:rPr>
        <w:t>VAT table</w:t>
      </w:r>
      <w:r>
        <w:rPr>
          <w:rFonts w:ascii="Times New Roman" w:hAnsi="Times New Roman" w:cs="Times New Roman"/>
        </w:rPr>
        <w:t xml:space="preserve"> </w:t>
      </w:r>
      <w:r w:rsidRPr="00317B75">
        <w:rPr>
          <w:rFonts w:ascii="Times New Roman" w:hAnsi="Times New Roman" w:cs="Times New Roman"/>
        </w:rPr>
        <w:t>is not a requirement from the tax authorities.</w:t>
      </w:r>
    </w:p>
    <w:p w14:paraId="54FA0341" w14:textId="6341C811" w:rsidR="00BC27D4" w:rsidRDefault="002C00FC" w:rsidP="0032600F">
      <w:pPr>
        <w:spacing w:before="100" w:beforeAutospacing="1" w:after="100" w:afterAutospacing="1"/>
        <w:jc w:val="both"/>
      </w:pPr>
      <w:r w:rsidRPr="00317B75">
        <w:rPr>
          <w:rFonts w:ascii="Times New Roman" w:hAnsi="Times New Roman" w:cs="Times New Roman"/>
        </w:rPr>
        <w:t xml:space="preserve">The leader is responsible for filling in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FC7E0E">
        <w:rPr>
          <w:rFonts w:ascii="Times New Roman" w:hAnsi="Times New Roman" w:cs="Times New Roman"/>
        </w:rPr>
        <w:t xml:space="preserve">, </w:t>
      </w:r>
      <w:r w:rsidR="007965C4">
        <w:rPr>
          <w:rFonts w:ascii="Times New Roman" w:hAnsi="Times New Roman" w:cs="Times New Roman"/>
        </w:rPr>
        <w:t xml:space="preserve">include </w:t>
      </w:r>
      <w:r w:rsidR="00F7235B" w:rsidRPr="00F7235B">
        <w:rPr>
          <w:rFonts w:ascii="Times New Roman" w:hAnsi="Times New Roman" w:cs="Times New Roman"/>
          <w:lang w:val="en-US"/>
        </w:rPr>
        <w:t>a description of the service supplied by each member of the group</w:t>
      </w:r>
      <w:r w:rsidR="00B4763C">
        <w:rPr>
          <w:rFonts w:ascii="Times New Roman" w:hAnsi="Times New Roman" w:cs="Times New Roman"/>
          <w:lang w:val="en-US"/>
        </w:rPr>
        <w:t xml:space="preserve"> and</w:t>
      </w:r>
      <w:r w:rsidR="00F7235B" w:rsidRPr="00F7235B">
        <w:rPr>
          <w:rFonts w:ascii="Times New Roman" w:hAnsi="Times New Roman" w:cs="Times New Roman"/>
          <w:lang w:val="en-US"/>
        </w:rPr>
        <w:t xml:space="preserve"> specify its value.</w:t>
      </w:r>
      <w:r w:rsidR="00F7235B">
        <w:rPr>
          <w:rFonts w:ascii="Times New Roman" w:hAnsi="Times New Roman" w:cs="Times New Roman"/>
          <w:lang w:val="en-US"/>
        </w:rPr>
        <w:t xml:space="preserve"> </w:t>
      </w:r>
      <w:r w:rsidRPr="00317B75">
        <w:rPr>
          <w:rFonts w:ascii="Times New Roman" w:hAnsi="Times New Roman" w:cs="Times New Roman"/>
        </w:rPr>
        <w:t>Once completed, the leader signs th</w:t>
      </w:r>
      <w:r w:rsidR="00C35BF4">
        <w:rPr>
          <w:rFonts w:ascii="Times New Roman" w:hAnsi="Times New Roman" w:cs="Times New Roman"/>
        </w:rPr>
        <w:t>is</w:t>
      </w:r>
      <w:r w:rsidRPr="00317B75">
        <w:rPr>
          <w:rFonts w:ascii="Times New Roman" w:hAnsi="Times New Roman" w:cs="Times New Roman"/>
        </w:rPr>
        <w:t xml:space="preserve"> annex and sends it to the </w:t>
      </w:r>
      <w:r w:rsidR="00F656B7">
        <w:rPr>
          <w:rStyle w:val="normaltextrun"/>
          <w:rFonts w:ascii="Times New Roman" w:hAnsi="Times New Roman" w:cs="Times New Roman"/>
        </w:rPr>
        <w:t>Europea</w:t>
      </w:r>
      <w:r w:rsidR="00F656B7" w:rsidRPr="00542DB0">
        <w:rPr>
          <w:rStyle w:val="normaltextrun"/>
          <w:rFonts w:ascii="Times New Roman" w:hAnsi="Times New Roman" w:cs="Times New Roman"/>
        </w:rPr>
        <w:t>n</w:t>
      </w:r>
      <w:r w:rsidR="00F656B7" w:rsidRPr="00317B75">
        <w:rPr>
          <w:rFonts w:ascii="Times New Roman" w:hAnsi="Times New Roman" w:cs="Times New Roman"/>
        </w:rPr>
        <w:t xml:space="preserve"> </w:t>
      </w:r>
      <w:r w:rsidRPr="00317B75">
        <w:rPr>
          <w:rFonts w:ascii="Times New Roman" w:hAnsi="Times New Roman" w:cs="Times New Roman"/>
        </w:rPr>
        <w:t>Commission and to each member of the consortium whose part of the service/supply is taxable for VAT purposes as a local purchase in Belgium.</w:t>
      </w:r>
      <w:r>
        <w:t xml:space="preserve"> </w:t>
      </w:r>
    </w:p>
    <w:p w14:paraId="15548C5E" w14:textId="40B21409" w:rsidR="002C00FC" w:rsidRDefault="00B72236" w:rsidP="0032600F">
      <w:pPr>
        <w:spacing w:before="100" w:beforeAutospacing="1" w:after="100" w:afterAutospacing="1"/>
        <w:jc w:val="both"/>
        <w:rPr>
          <w:rFonts w:ascii="Times New Roman" w:hAnsi="Times New Roman" w:cs="Times New Roman"/>
        </w:rPr>
      </w:pPr>
      <w:r w:rsidRPr="00222259">
        <w:rPr>
          <w:rFonts w:ascii="Times New Roman" w:hAnsi="Times New Roman" w:cs="Times New Roman"/>
          <w:lang w:val="en-US"/>
        </w:rPr>
        <w:lastRenderedPageBreak/>
        <w:t>If the repartition of the tasks is</w:t>
      </w:r>
      <w:r>
        <w:rPr>
          <w:rFonts w:ascii="Times New Roman" w:hAnsi="Times New Roman" w:cs="Times New Roman"/>
          <w:lang w:val="en-US"/>
        </w:rPr>
        <w:t xml:space="preserve"> known at the moment of the contract signature, the annex listing the description of each member’s share and the corresponding amount is to be attached to the contract. </w:t>
      </w:r>
      <w:r w:rsidR="00222259" w:rsidRPr="00222259">
        <w:rPr>
          <w:rFonts w:ascii="Times New Roman" w:hAnsi="Times New Roman" w:cs="Times New Roman"/>
          <w:lang w:val="en-US"/>
        </w:rPr>
        <w:t xml:space="preserve">If the repartition of the tasks is not known at the moment of the </w:t>
      </w:r>
      <w:r w:rsidR="00222259" w:rsidRPr="00222259">
        <w:rPr>
          <w:rFonts w:ascii="Times New Roman" w:hAnsi="Times New Roman" w:cs="Times New Roman"/>
          <w:iCs/>
          <w:lang w:val="en-US"/>
        </w:rPr>
        <w:t>contract</w:t>
      </w:r>
      <w:r w:rsidR="00222259" w:rsidRPr="00222259">
        <w:rPr>
          <w:rFonts w:ascii="Times New Roman" w:hAnsi="Times New Roman" w:cs="Times New Roman"/>
          <w:lang w:val="en-US"/>
        </w:rPr>
        <w:t xml:space="preserve"> signature, the group leader shall fill in the annex with the relevant information as soon as the repartition of the tasks is known and submit it to the </w:t>
      </w:r>
      <w:r w:rsidR="00F656B7">
        <w:rPr>
          <w:rStyle w:val="normaltextrun"/>
          <w:rFonts w:ascii="Times New Roman" w:hAnsi="Times New Roman" w:cs="Times New Roman"/>
        </w:rPr>
        <w:t>European</w:t>
      </w:r>
      <w:r w:rsidR="00F656B7" w:rsidRPr="00317B75">
        <w:rPr>
          <w:rFonts w:ascii="Times New Roman" w:hAnsi="Times New Roman" w:cs="Times New Roman"/>
          <w:lang w:val="en-US"/>
        </w:rPr>
        <w:t xml:space="preserve"> </w:t>
      </w:r>
      <w:r w:rsidR="00222259" w:rsidRPr="00542DB0">
        <w:rPr>
          <w:rFonts w:ascii="Times New Roman" w:hAnsi="Times New Roman" w:cs="Times New Roman"/>
          <w:lang w:val="en-US"/>
        </w:rPr>
        <w:t>Commission</w:t>
      </w:r>
      <w:r w:rsidR="00222259" w:rsidRPr="00222259">
        <w:rPr>
          <w:rFonts w:ascii="Times New Roman" w:hAnsi="Times New Roman" w:cs="Times New Roman"/>
          <w:lang w:val="en-US"/>
        </w:rPr>
        <w:t xml:space="preserve"> at the latest together with the invoices issued by each member of the group. </w:t>
      </w:r>
      <w:r w:rsidR="002C00FC" w:rsidRPr="00317B75">
        <w:rPr>
          <w:rFonts w:ascii="Times New Roman" w:hAnsi="Times New Roman" w:cs="Times New Roman"/>
        </w:rPr>
        <w:t>In the event of significant changes in the repartition of services/supplies among the members of the consortium during the execution of the contract, the annex must be updated accordingly.</w:t>
      </w:r>
    </w:p>
    <w:p w14:paraId="287A0C01" w14:textId="384AC269" w:rsidR="00BC27D4" w:rsidRDefault="002C00FC" w:rsidP="00317B75">
      <w:pPr>
        <w:spacing w:before="100" w:beforeAutospacing="1" w:after="100" w:afterAutospacing="1"/>
        <w:jc w:val="both"/>
        <w:rPr>
          <w:rFonts w:ascii="Times New Roman" w:hAnsi="Times New Roman" w:cs="Times New Roman"/>
        </w:rPr>
      </w:pPr>
      <w:r w:rsidRPr="00317B75">
        <w:rPr>
          <w:rFonts w:ascii="Times New Roman" w:hAnsi="Times New Roman" w:cs="Times New Roman"/>
        </w:rPr>
        <w:t xml:space="preserve">For transactions/supplies that are considered as local purchases in Belgium, the supporting documents to benefit from the direct exemption are the contract and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645B75" w:rsidRPr="00645B75">
        <w:rPr>
          <w:rFonts w:ascii="Times New Roman" w:hAnsi="Times New Roman" w:cs="Times New Roman"/>
        </w:rPr>
        <w:t xml:space="preserve"> </w:t>
      </w:r>
      <w:r w:rsidRPr="00317B75">
        <w:rPr>
          <w:rFonts w:ascii="Times New Roman" w:hAnsi="Times New Roman" w:cs="Times New Roman"/>
        </w:rPr>
        <w:t xml:space="preserve">with a description of the different </w:t>
      </w:r>
      <w:r w:rsidR="00694D7B">
        <w:rPr>
          <w:rFonts w:ascii="Times New Roman" w:hAnsi="Times New Roman" w:cs="Times New Roman"/>
        </w:rPr>
        <w:t>services/</w:t>
      </w:r>
      <w:r w:rsidRPr="00317B75">
        <w:rPr>
          <w:rFonts w:ascii="Times New Roman" w:hAnsi="Times New Roman" w:cs="Times New Roman"/>
        </w:rPr>
        <w:t xml:space="preserve">supplies provided by each member and its value. Both documents are required as evidence in the event of tax control. In addition, the invoice sent by the member to the </w:t>
      </w:r>
      <w:r w:rsidR="00F656B7" w:rsidRPr="00542DB0">
        <w:rPr>
          <w:rStyle w:val="normaltextrun"/>
          <w:rFonts w:ascii="Times New Roman" w:hAnsi="Times New Roman" w:cs="Times New Roman"/>
        </w:rPr>
        <w:t>European</w:t>
      </w:r>
      <w:r w:rsidR="00F656B7" w:rsidRPr="00317B75">
        <w:rPr>
          <w:rFonts w:ascii="Times New Roman" w:hAnsi="Times New Roman" w:cs="Times New Roman"/>
        </w:rPr>
        <w:t xml:space="preserve"> </w:t>
      </w:r>
      <w:r w:rsidRPr="00317B75">
        <w:rPr>
          <w:rFonts w:ascii="Times New Roman" w:hAnsi="Times New Roman" w:cs="Times New Roman"/>
        </w:rPr>
        <w:t xml:space="preserve">Commission for the part of the </w:t>
      </w:r>
      <w:r w:rsidR="00694D7B">
        <w:rPr>
          <w:rFonts w:ascii="Times New Roman" w:hAnsi="Times New Roman" w:cs="Times New Roman"/>
        </w:rPr>
        <w:t>service/</w:t>
      </w:r>
      <w:r w:rsidRPr="00317B75">
        <w:rPr>
          <w:rFonts w:ascii="Times New Roman" w:hAnsi="Times New Roman" w:cs="Times New Roman"/>
        </w:rPr>
        <w:t>supply that is a local purchase, the contractor must indicate the mentions/references required by Belgian authorities.</w:t>
      </w:r>
    </w:p>
    <w:p w14:paraId="0F75F7E6" w14:textId="2710FDED" w:rsidR="00BC27D4" w:rsidRPr="00317B75" w:rsidRDefault="00A62060" w:rsidP="00317B75">
      <w:pPr>
        <w:spacing w:before="100" w:beforeAutospacing="1" w:after="100" w:afterAutospacing="1"/>
        <w:ind w:left="426" w:hanging="426"/>
        <w:jc w:val="both"/>
        <w:rPr>
          <w:rFonts w:ascii="Times New Roman" w:hAnsi="Times New Roman" w:cs="Times New Roman"/>
          <w:b/>
          <w:bCs/>
          <w:color w:val="000000"/>
        </w:rPr>
      </w:pPr>
      <w:r w:rsidRPr="00317B75">
        <w:rPr>
          <w:rFonts w:ascii="Times New Roman" w:hAnsi="Times New Roman" w:cs="Times New Roman"/>
          <w:b/>
          <w:bCs/>
          <w:color w:val="000000"/>
        </w:rPr>
        <w:t>3.1</w:t>
      </w:r>
      <w:r w:rsidR="003047D0">
        <w:rPr>
          <w:rFonts w:ascii="Times New Roman" w:hAnsi="Times New Roman" w:cs="Times New Roman"/>
          <w:b/>
          <w:bCs/>
          <w:color w:val="000000"/>
        </w:rPr>
        <w:tab/>
      </w:r>
      <w:r w:rsidRPr="00317B75">
        <w:rPr>
          <w:rFonts w:ascii="Times New Roman" w:hAnsi="Times New Roman" w:cs="Times New Roman"/>
          <w:b/>
          <w:bCs/>
          <w:color w:val="000000"/>
        </w:rPr>
        <w:t xml:space="preserve">Template </w:t>
      </w:r>
    </w:p>
    <w:p w14:paraId="478B24A0" w14:textId="25113405" w:rsidR="00D46098" w:rsidRPr="00D46098" w:rsidRDefault="00A62060" w:rsidP="00D46098">
      <w:pPr>
        <w:jc w:val="both"/>
        <w:rPr>
          <w:rFonts w:ascii="Times New Roman" w:hAnsi="Times New Roman" w:cs="Times New Roman"/>
          <w:b/>
        </w:rPr>
      </w:pPr>
      <w:r w:rsidRPr="00317B75">
        <w:rPr>
          <w:rFonts w:ascii="Times New Roman" w:hAnsi="Times New Roman" w:cs="Times New Roman"/>
          <w:b/>
          <w:bCs/>
        </w:rPr>
        <w:t>ANNEX VI</w:t>
      </w:r>
      <w:r w:rsidR="00645B75">
        <w:rPr>
          <w:rFonts w:ascii="Times New Roman" w:hAnsi="Times New Roman" w:cs="Times New Roman"/>
          <w:b/>
          <w:bCs/>
        </w:rPr>
        <w:t>: VAT table</w:t>
      </w:r>
      <w:r w:rsidRPr="00317B75">
        <w:rPr>
          <w:rStyle w:val="FootnoteReference"/>
          <w:rFonts w:ascii="Times New Roman" w:hAnsi="Times New Roman" w:cs="Times New Roman"/>
          <w:b/>
          <w:bCs/>
        </w:rPr>
        <w:footnoteReference w:id="7"/>
      </w:r>
      <w:r>
        <w:t xml:space="preserve"> - </w:t>
      </w:r>
      <w:r w:rsidR="00D46098" w:rsidRPr="00D46098">
        <w:rPr>
          <w:rFonts w:ascii="Times New Roman" w:hAnsi="Times New Roman" w:cs="Times New Roman"/>
          <w:b/>
        </w:rPr>
        <w:t>Group members’ shares in total contract value for VAT purposes</w:t>
      </w:r>
    </w:p>
    <w:p w14:paraId="12467A45" w14:textId="200569A7" w:rsidR="0003224C" w:rsidRPr="00FA1910" w:rsidRDefault="00D46098" w:rsidP="000169F1">
      <w:pPr>
        <w:rPr>
          <w:rFonts w:ascii="Times New Roman" w:hAnsi="Times New Roman" w:cs="Times New Roman"/>
        </w:rPr>
      </w:pPr>
      <w:r w:rsidRPr="00D46098">
        <w:rPr>
          <w:rFonts w:ascii="Times New Roman" w:hAnsi="Times New Roman" w:cs="Times New Roman"/>
          <w:b/>
        </w:rPr>
        <w:t xml:space="preserve">[Contract </w:t>
      </w:r>
      <w:r w:rsidR="00A62060">
        <w:rPr>
          <w:rFonts w:ascii="Times New Roman" w:hAnsi="Times New Roman" w:cs="Times New Roman"/>
          <w:b/>
        </w:rPr>
        <w:t xml:space="preserve">number </w:t>
      </w:r>
      <w:r w:rsidRPr="00D46098">
        <w:rPr>
          <w:rFonts w:ascii="Times New Roman" w:hAnsi="Times New Roman" w:cs="Times New Roman"/>
          <w:i/>
        </w:rPr>
        <w:t>[insert reference of the contract</w:t>
      </w:r>
      <w:r w:rsidRPr="00D46098">
        <w:rPr>
          <w:rFonts w:ascii="Times New Roman" w:hAnsi="Times New Roman" w:cs="Times New Roman"/>
        </w:rPr>
        <w:t>]]</w:t>
      </w:r>
    </w:p>
    <w:tbl>
      <w:tblPr>
        <w:tblStyle w:val="TableGrid"/>
        <w:tblW w:w="9351" w:type="dxa"/>
        <w:tblLayout w:type="fixed"/>
        <w:tblLook w:val="04A0" w:firstRow="1" w:lastRow="0" w:firstColumn="1" w:lastColumn="0" w:noHBand="0" w:noVBand="1"/>
      </w:tblPr>
      <w:tblGrid>
        <w:gridCol w:w="2405"/>
        <w:gridCol w:w="3544"/>
        <w:gridCol w:w="3402"/>
      </w:tblGrid>
      <w:tr w:rsidR="00D675B6" w:rsidRPr="00FA1910" w14:paraId="1BE1607A" w14:textId="77777777" w:rsidTr="00317B75">
        <w:tc>
          <w:tcPr>
            <w:tcW w:w="2405" w:type="dxa"/>
            <w:vAlign w:val="center"/>
          </w:tcPr>
          <w:p w14:paraId="363F258B" w14:textId="788AB50E" w:rsidR="00D675B6" w:rsidRPr="00C82171" w:rsidRDefault="00D675B6" w:rsidP="00317B75">
            <w:pPr>
              <w:spacing w:before="80" w:after="80"/>
              <w:jc w:val="center"/>
              <w:rPr>
                <w:rFonts w:ascii="Times New Roman" w:hAnsi="Times New Roman" w:cs="Times New Roman"/>
                <w:b/>
                <w:bCs/>
              </w:rPr>
            </w:pPr>
            <w:r w:rsidRPr="00C82171">
              <w:rPr>
                <w:rFonts w:ascii="Times New Roman" w:hAnsi="Times New Roman" w:cs="Times New Roman"/>
                <w:b/>
                <w:bCs/>
              </w:rPr>
              <w:t xml:space="preserve">Contractor </w:t>
            </w:r>
            <w:r w:rsidR="00181304">
              <w:rPr>
                <w:rFonts w:ascii="Times New Roman" w:hAnsi="Times New Roman" w:cs="Times New Roman"/>
                <w:b/>
                <w:bCs/>
              </w:rPr>
              <w:br/>
            </w:r>
            <w:r w:rsidRPr="00C82171">
              <w:rPr>
                <w:rFonts w:ascii="Times New Roman" w:hAnsi="Times New Roman" w:cs="Times New Roman"/>
                <w:b/>
                <w:bCs/>
              </w:rPr>
              <w:t>(Member of the group)</w:t>
            </w:r>
          </w:p>
        </w:tc>
        <w:tc>
          <w:tcPr>
            <w:tcW w:w="3544" w:type="dxa"/>
            <w:vAlign w:val="center"/>
          </w:tcPr>
          <w:p w14:paraId="2F901419" w14:textId="0A2717AF" w:rsidR="00D675B6" w:rsidRPr="00C82171" w:rsidRDefault="00D675B6" w:rsidP="00317B75">
            <w:pPr>
              <w:spacing w:before="80" w:after="80"/>
              <w:jc w:val="center"/>
              <w:rPr>
                <w:rFonts w:ascii="Times New Roman" w:hAnsi="Times New Roman" w:cs="Times New Roman"/>
                <w:b/>
                <w:bCs/>
              </w:rPr>
            </w:pPr>
            <w:r w:rsidRPr="00C82171">
              <w:rPr>
                <w:rFonts w:ascii="Times New Roman" w:hAnsi="Times New Roman" w:cs="Times New Roman"/>
                <w:b/>
                <w:bCs/>
              </w:rPr>
              <w:t xml:space="preserve">Description of the </w:t>
            </w:r>
            <w:r w:rsidR="00181304">
              <w:rPr>
                <w:rFonts w:ascii="Times New Roman" w:hAnsi="Times New Roman" w:cs="Times New Roman"/>
                <w:b/>
                <w:bCs/>
              </w:rPr>
              <w:br/>
            </w:r>
            <w:r w:rsidRPr="00C82171">
              <w:rPr>
                <w:rFonts w:ascii="Times New Roman" w:hAnsi="Times New Roman" w:cs="Times New Roman"/>
                <w:b/>
                <w:bCs/>
              </w:rPr>
              <w:t xml:space="preserve">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c>
          <w:tcPr>
            <w:tcW w:w="3402" w:type="dxa"/>
            <w:vAlign w:val="center"/>
          </w:tcPr>
          <w:p w14:paraId="351B4C8F" w14:textId="4085D98A" w:rsidR="00D675B6" w:rsidRPr="00C82171" w:rsidRDefault="00D675B6" w:rsidP="00317B75">
            <w:pPr>
              <w:spacing w:before="80" w:after="80"/>
              <w:jc w:val="center"/>
              <w:rPr>
                <w:rFonts w:ascii="Times New Roman" w:hAnsi="Times New Roman" w:cs="Times New Roman"/>
                <w:b/>
                <w:bCs/>
              </w:rPr>
            </w:pPr>
            <w:r w:rsidRPr="00C82171">
              <w:rPr>
                <w:rFonts w:ascii="Times New Roman" w:hAnsi="Times New Roman" w:cs="Times New Roman"/>
                <w:b/>
                <w:bCs/>
              </w:rPr>
              <w:t xml:space="preserve">Total value of the 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r>
      <w:tr w:rsidR="00D675B6" w:rsidRPr="00FA1910" w14:paraId="07D6E086" w14:textId="77777777" w:rsidTr="00D675B6">
        <w:tc>
          <w:tcPr>
            <w:tcW w:w="2405" w:type="dxa"/>
          </w:tcPr>
          <w:p w14:paraId="303EF712" w14:textId="4CF510E3" w:rsidR="00D675B6" w:rsidRPr="00C82171" w:rsidRDefault="00D675B6" w:rsidP="00317B75">
            <w:pPr>
              <w:spacing w:before="40" w:after="40"/>
              <w:rPr>
                <w:rFonts w:ascii="Times New Roman" w:hAnsi="Times New Roman" w:cs="Times New Roman"/>
              </w:rPr>
            </w:pPr>
          </w:p>
        </w:tc>
        <w:tc>
          <w:tcPr>
            <w:tcW w:w="3544" w:type="dxa"/>
          </w:tcPr>
          <w:p w14:paraId="7A9943B4" w14:textId="77777777" w:rsidR="00D675B6" w:rsidRPr="00C82171" w:rsidRDefault="00D675B6" w:rsidP="00317B75">
            <w:pPr>
              <w:spacing w:before="40" w:after="40"/>
              <w:rPr>
                <w:rFonts w:ascii="Times New Roman" w:hAnsi="Times New Roman" w:cs="Times New Roman"/>
              </w:rPr>
            </w:pPr>
          </w:p>
        </w:tc>
        <w:tc>
          <w:tcPr>
            <w:tcW w:w="3402" w:type="dxa"/>
          </w:tcPr>
          <w:p w14:paraId="414CCCB3" w14:textId="77777777" w:rsidR="00D675B6" w:rsidRPr="00C82171" w:rsidRDefault="00D675B6" w:rsidP="00317B75">
            <w:pPr>
              <w:spacing w:before="40" w:after="40"/>
              <w:rPr>
                <w:rFonts w:ascii="Times New Roman" w:hAnsi="Times New Roman" w:cs="Times New Roman"/>
              </w:rPr>
            </w:pPr>
          </w:p>
        </w:tc>
      </w:tr>
      <w:tr w:rsidR="00D675B6" w:rsidRPr="00FA1910" w14:paraId="6DB6A4FD" w14:textId="77777777" w:rsidTr="00D675B6">
        <w:tc>
          <w:tcPr>
            <w:tcW w:w="2405" w:type="dxa"/>
          </w:tcPr>
          <w:p w14:paraId="59702109" w14:textId="3866C25B" w:rsidR="00D675B6" w:rsidRPr="00C82171" w:rsidRDefault="00D675B6" w:rsidP="00317B75">
            <w:pPr>
              <w:spacing w:before="40" w:after="40"/>
              <w:rPr>
                <w:rFonts w:ascii="Times New Roman" w:hAnsi="Times New Roman" w:cs="Times New Roman"/>
              </w:rPr>
            </w:pPr>
          </w:p>
        </w:tc>
        <w:tc>
          <w:tcPr>
            <w:tcW w:w="3544" w:type="dxa"/>
          </w:tcPr>
          <w:p w14:paraId="3DB0447D" w14:textId="77777777" w:rsidR="00D675B6" w:rsidRPr="00C82171" w:rsidRDefault="00D675B6" w:rsidP="00317B75">
            <w:pPr>
              <w:spacing w:before="40" w:after="40"/>
              <w:rPr>
                <w:rFonts w:ascii="Times New Roman" w:hAnsi="Times New Roman" w:cs="Times New Roman"/>
              </w:rPr>
            </w:pPr>
          </w:p>
        </w:tc>
        <w:tc>
          <w:tcPr>
            <w:tcW w:w="3402" w:type="dxa"/>
          </w:tcPr>
          <w:p w14:paraId="1CEBADED" w14:textId="77777777" w:rsidR="00D675B6" w:rsidRPr="00C82171" w:rsidRDefault="00D675B6" w:rsidP="00317B75">
            <w:pPr>
              <w:spacing w:before="40" w:after="40"/>
              <w:rPr>
                <w:rFonts w:ascii="Times New Roman" w:hAnsi="Times New Roman" w:cs="Times New Roman"/>
              </w:rPr>
            </w:pPr>
          </w:p>
        </w:tc>
      </w:tr>
      <w:tr w:rsidR="00D675B6" w:rsidRPr="00FA1910" w14:paraId="40A68D18" w14:textId="77777777" w:rsidTr="00D675B6">
        <w:tc>
          <w:tcPr>
            <w:tcW w:w="2405" w:type="dxa"/>
          </w:tcPr>
          <w:p w14:paraId="12E47ECA" w14:textId="43BD42A5" w:rsidR="00D675B6" w:rsidRPr="00C82171" w:rsidRDefault="00D675B6" w:rsidP="00317B75">
            <w:pPr>
              <w:spacing w:before="40" w:after="40"/>
              <w:rPr>
                <w:rFonts w:ascii="Times New Roman" w:hAnsi="Times New Roman" w:cs="Times New Roman"/>
              </w:rPr>
            </w:pPr>
          </w:p>
        </w:tc>
        <w:tc>
          <w:tcPr>
            <w:tcW w:w="3544" w:type="dxa"/>
          </w:tcPr>
          <w:p w14:paraId="62E0CF0B" w14:textId="77777777" w:rsidR="00D675B6" w:rsidRPr="00C82171" w:rsidRDefault="00D675B6" w:rsidP="00317B75">
            <w:pPr>
              <w:spacing w:before="40" w:after="40"/>
              <w:rPr>
                <w:rFonts w:ascii="Times New Roman" w:hAnsi="Times New Roman" w:cs="Times New Roman"/>
              </w:rPr>
            </w:pPr>
          </w:p>
        </w:tc>
        <w:tc>
          <w:tcPr>
            <w:tcW w:w="3402" w:type="dxa"/>
          </w:tcPr>
          <w:p w14:paraId="47D05C03" w14:textId="77777777" w:rsidR="00D675B6" w:rsidRPr="00C82171" w:rsidRDefault="00D675B6" w:rsidP="00317B75">
            <w:pPr>
              <w:spacing w:before="40" w:after="40"/>
              <w:rPr>
                <w:rFonts w:ascii="Times New Roman" w:hAnsi="Times New Roman" w:cs="Times New Roman"/>
              </w:rPr>
            </w:pPr>
          </w:p>
        </w:tc>
      </w:tr>
      <w:tr w:rsidR="00D675B6" w:rsidRPr="00FA1910" w14:paraId="1E651956" w14:textId="77777777" w:rsidTr="00D675B6">
        <w:tc>
          <w:tcPr>
            <w:tcW w:w="2405" w:type="dxa"/>
          </w:tcPr>
          <w:p w14:paraId="507FA0D8" w14:textId="3197531B" w:rsidR="00D675B6" w:rsidRPr="00C82171" w:rsidRDefault="00D675B6" w:rsidP="00317B75">
            <w:pPr>
              <w:spacing w:before="40" w:after="40"/>
              <w:rPr>
                <w:rFonts w:ascii="Times New Roman" w:hAnsi="Times New Roman" w:cs="Times New Roman"/>
              </w:rPr>
            </w:pPr>
          </w:p>
        </w:tc>
        <w:tc>
          <w:tcPr>
            <w:tcW w:w="3544" w:type="dxa"/>
          </w:tcPr>
          <w:p w14:paraId="4B4A511D" w14:textId="77777777" w:rsidR="00D675B6" w:rsidRPr="00C82171" w:rsidRDefault="00D675B6" w:rsidP="00317B75">
            <w:pPr>
              <w:spacing w:before="40" w:after="40"/>
              <w:rPr>
                <w:rFonts w:ascii="Times New Roman" w:hAnsi="Times New Roman" w:cs="Times New Roman"/>
              </w:rPr>
            </w:pPr>
          </w:p>
        </w:tc>
        <w:tc>
          <w:tcPr>
            <w:tcW w:w="3402" w:type="dxa"/>
          </w:tcPr>
          <w:p w14:paraId="1EA04CA5" w14:textId="77777777" w:rsidR="00D675B6" w:rsidRPr="00C82171" w:rsidRDefault="00D675B6" w:rsidP="00317B75">
            <w:pPr>
              <w:spacing w:before="40" w:after="40"/>
              <w:rPr>
                <w:rFonts w:ascii="Times New Roman" w:hAnsi="Times New Roman" w:cs="Times New Roman"/>
              </w:rPr>
            </w:pPr>
          </w:p>
        </w:tc>
      </w:tr>
      <w:tr w:rsidR="00D675B6" w:rsidRPr="00FA1910" w14:paraId="56EFA41C" w14:textId="77777777" w:rsidTr="00D675B6">
        <w:tc>
          <w:tcPr>
            <w:tcW w:w="2405" w:type="dxa"/>
          </w:tcPr>
          <w:p w14:paraId="2789CBA4" w14:textId="07E807C6" w:rsidR="00D675B6" w:rsidRPr="00C82171" w:rsidRDefault="00D675B6" w:rsidP="00317B75">
            <w:pPr>
              <w:spacing w:before="40" w:after="40"/>
              <w:rPr>
                <w:rFonts w:ascii="Times New Roman" w:hAnsi="Times New Roman" w:cs="Times New Roman"/>
              </w:rPr>
            </w:pPr>
          </w:p>
        </w:tc>
        <w:tc>
          <w:tcPr>
            <w:tcW w:w="3544" w:type="dxa"/>
          </w:tcPr>
          <w:p w14:paraId="6C560C6C" w14:textId="77777777" w:rsidR="00D675B6" w:rsidRPr="00C82171" w:rsidRDefault="00D675B6" w:rsidP="00317B75">
            <w:pPr>
              <w:spacing w:before="40" w:after="40"/>
              <w:rPr>
                <w:rFonts w:ascii="Times New Roman" w:hAnsi="Times New Roman" w:cs="Times New Roman"/>
              </w:rPr>
            </w:pPr>
          </w:p>
        </w:tc>
        <w:tc>
          <w:tcPr>
            <w:tcW w:w="3402" w:type="dxa"/>
          </w:tcPr>
          <w:p w14:paraId="696CCE61" w14:textId="77777777" w:rsidR="00D675B6" w:rsidRPr="00C82171" w:rsidRDefault="00D675B6" w:rsidP="00317B75">
            <w:pPr>
              <w:spacing w:before="40" w:after="40"/>
              <w:rPr>
                <w:rFonts w:ascii="Times New Roman" w:hAnsi="Times New Roman" w:cs="Times New Roman"/>
              </w:rPr>
            </w:pPr>
          </w:p>
        </w:tc>
      </w:tr>
      <w:tr w:rsidR="00D675B6" w:rsidRPr="00FA1910" w14:paraId="5360814C" w14:textId="77777777" w:rsidTr="00D675B6">
        <w:tc>
          <w:tcPr>
            <w:tcW w:w="2405" w:type="dxa"/>
          </w:tcPr>
          <w:p w14:paraId="4277ABED" w14:textId="7DFC3492" w:rsidR="00D675B6" w:rsidRPr="00C82171" w:rsidRDefault="00D675B6" w:rsidP="00317B75">
            <w:pPr>
              <w:spacing w:before="40" w:after="40"/>
              <w:rPr>
                <w:rFonts w:ascii="Times New Roman" w:hAnsi="Times New Roman" w:cs="Times New Roman"/>
              </w:rPr>
            </w:pPr>
          </w:p>
        </w:tc>
        <w:tc>
          <w:tcPr>
            <w:tcW w:w="3544" w:type="dxa"/>
          </w:tcPr>
          <w:p w14:paraId="040B7034" w14:textId="77777777" w:rsidR="00D675B6" w:rsidRPr="00C82171" w:rsidRDefault="00D675B6" w:rsidP="00317B75">
            <w:pPr>
              <w:spacing w:before="40" w:after="40"/>
              <w:rPr>
                <w:rFonts w:ascii="Times New Roman" w:hAnsi="Times New Roman" w:cs="Times New Roman"/>
              </w:rPr>
            </w:pPr>
          </w:p>
        </w:tc>
        <w:tc>
          <w:tcPr>
            <w:tcW w:w="3402" w:type="dxa"/>
          </w:tcPr>
          <w:p w14:paraId="3C2AD9E8" w14:textId="77777777" w:rsidR="00D675B6" w:rsidRPr="00C82171" w:rsidRDefault="00D675B6" w:rsidP="00317B75">
            <w:pPr>
              <w:spacing w:before="40" w:after="40"/>
              <w:rPr>
                <w:rFonts w:ascii="Times New Roman" w:hAnsi="Times New Roman" w:cs="Times New Roman"/>
              </w:rPr>
            </w:pPr>
          </w:p>
        </w:tc>
      </w:tr>
      <w:tr w:rsidR="00D675B6" w:rsidRPr="00FA1910" w14:paraId="17B205D3" w14:textId="77777777" w:rsidTr="00D675B6">
        <w:tc>
          <w:tcPr>
            <w:tcW w:w="2405" w:type="dxa"/>
          </w:tcPr>
          <w:p w14:paraId="384D120F" w14:textId="0EDE1E46" w:rsidR="00D675B6" w:rsidRPr="00C82171" w:rsidRDefault="00D675B6" w:rsidP="00317B75">
            <w:pPr>
              <w:spacing w:before="40" w:after="40"/>
              <w:rPr>
                <w:rFonts w:ascii="Times New Roman" w:hAnsi="Times New Roman" w:cs="Times New Roman"/>
              </w:rPr>
            </w:pPr>
          </w:p>
        </w:tc>
        <w:tc>
          <w:tcPr>
            <w:tcW w:w="3544" w:type="dxa"/>
          </w:tcPr>
          <w:p w14:paraId="7FBA8DEE" w14:textId="77777777" w:rsidR="00D675B6" w:rsidRPr="00C82171" w:rsidRDefault="00D675B6" w:rsidP="00317B75">
            <w:pPr>
              <w:spacing w:before="40" w:after="40"/>
              <w:rPr>
                <w:rFonts w:ascii="Times New Roman" w:hAnsi="Times New Roman" w:cs="Times New Roman"/>
              </w:rPr>
            </w:pPr>
          </w:p>
        </w:tc>
        <w:tc>
          <w:tcPr>
            <w:tcW w:w="3402" w:type="dxa"/>
          </w:tcPr>
          <w:p w14:paraId="0ADD09D8" w14:textId="77777777" w:rsidR="00D675B6" w:rsidRPr="00C82171" w:rsidRDefault="00D675B6" w:rsidP="00317B75">
            <w:pPr>
              <w:spacing w:before="40" w:after="40"/>
              <w:rPr>
                <w:rFonts w:ascii="Times New Roman" w:hAnsi="Times New Roman" w:cs="Times New Roman"/>
              </w:rPr>
            </w:pPr>
          </w:p>
        </w:tc>
      </w:tr>
      <w:tr w:rsidR="00D675B6" w:rsidRPr="00FA1910" w14:paraId="2ED4B9AE" w14:textId="77777777" w:rsidTr="00D675B6">
        <w:tc>
          <w:tcPr>
            <w:tcW w:w="2405" w:type="dxa"/>
          </w:tcPr>
          <w:p w14:paraId="2396284D" w14:textId="6C9B4738" w:rsidR="00D675B6" w:rsidRPr="00C82171" w:rsidRDefault="00D675B6" w:rsidP="00317B75">
            <w:pPr>
              <w:spacing w:before="40" w:after="40"/>
              <w:rPr>
                <w:rFonts w:ascii="Times New Roman" w:hAnsi="Times New Roman" w:cs="Times New Roman"/>
              </w:rPr>
            </w:pPr>
          </w:p>
        </w:tc>
        <w:tc>
          <w:tcPr>
            <w:tcW w:w="3544" w:type="dxa"/>
          </w:tcPr>
          <w:p w14:paraId="5294D1BC" w14:textId="77777777" w:rsidR="00D675B6" w:rsidRPr="00C82171" w:rsidRDefault="00D675B6" w:rsidP="00317B75">
            <w:pPr>
              <w:spacing w:before="40" w:after="40"/>
              <w:rPr>
                <w:rFonts w:ascii="Times New Roman" w:hAnsi="Times New Roman" w:cs="Times New Roman"/>
              </w:rPr>
            </w:pPr>
          </w:p>
        </w:tc>
        <w:tc>
          <w:tcPr>
            <w:tcW w:w="3402" w:type="dxa"/>
          </w:tcPr>
          <w:p w14:paraId="5624BF19" w14:textId="77777777" w:rsidR="00D675B6" w:rsidRPr="00C82171" w:rsidRDefault="00D675B6" w:rsidP="00317B75">
            <w:pPr>
              <w:spacing w:before="40" w:after="40"/>
              <w:rPr>
                <w:rFonts w:ascii="Times New Roman" w:hAnsi="Times New Roman" w:cs="Times New Roman"/>
              </w:rPr>
            </w:pPr>
          </w:p>
        </w:tc>
      </w:tr>
      <w:tr w:rsidR="00D675B6" w:rsidRPr="00FA1910" w14:paraId="33D04A5D" w14:textId="77777777" w:rsidTr="00D675B6">
        <w:tc>
          <w:tcPr>
            <w:tcW w:w="2405" w:type="dxa"/>
          </w:tcPr>
          <w:p w14:paraId="31E40E1F" w14:textId="010F1FDE" w:rsidR="00D675B6" w:rsidRPr="00C82171" w:rsidRDefault="00D675B6" w:rsidP="00317B75">
            <w:pPr>
              <w:spacing w:before="40" w:after="40"/>
              <w:rPr>
                <w:rFonts w:ascii="Times New Roman" w:hAnsi="Times New Roman" w:cs="Times New Roman"/>
              </w:rPr>
            </w:pPr>
          </w:p>
        </w:tc>
        <w:tc>
          <w:tcPr>
            <w:tcW w:w="3544" w:type="dxa"/>
          </w:tcPr>
          <w:p w14:paraId="14FE80CC" w14:textId="77777777" w:rsidR="00D675B6" w:rsidRPr="00C82171" w:rsidRDefault="00D675B6" w:rsidP="00317B75">
            <w:pPr>
              <w:spacing w:before="40" w:after="40"/>
              <w:rPr>
                <w:rFonts w:ascii="Times New Roman" w:hAnsi="Times New Roman" w:cs="Times New Roman"/>
              </w:rPr>
            </w:pPr>
          </w:p>
        </w:tc>
        <w:tc>
          <w:tcPr>
            <w:tcW w:w="3402" w:type="dxa"/>
          </w:tcPr>
          <w:p w14:paraId="4E2598EE" w14:textId="77777777" w:rsidR="00D675B6" w:rsidRPr="00C82171" w:rsidRDefault="00D675B6" w:rsidP="00317B75">
            <w:pPr>
              <w:spacing w:before="40" w:after="40"/>
              <w:rPr>
                <w:rFonts w:ascii="Times New Roman" w:hAnsi="Times New Roman" w:cs="Times New Roman"/>
              </w:rPr>
            </w:pPr>
          </w:p>
        </w:tc>
      </w:tr>
    </w:tbl>
    <w:p w14:paraId="4917D7CC" w14:textId="77777777" w:rsidR="00FC7E0E" w:rsidRPr="00C82171" w:rsidRDefault="00FC7E0E">
      <w:pPr>
        <w:rPr>
          <w:rFonts w:ascii="Times New Roman" w:hAnsi="Times New Roman" w:cs="Times New Roman"/>
        </w:rPr>
      </w:pPr>
    </w:p>
    <w:p w14:paraId="2BC45519" w14:textId="0C18646A" w:rsidR="00C46A8F" w:rsidRDefault="00FA1910" w:rsidP="00317B75">
      <w:pPr>
        <w:spacing w:after="0" w:line="240" w:lineRule="auto"/>
        <w:textAlignment w:val="baseline"/>
        <w:rPr>
          <w:rFonts w:ascii="Times New Roman" w:eastAsia="Times New Roman" w:hAnsi="Times New Roman" w:cs="Times New Roman"/>
          <w:b/>
          <w:bCs/>
          <w:color w:val="000000"/>
          <w:sz w:val="24"/>
          <w:szCs w:val="24"/>
          <w:lang w:eastAsia="fr-BE"/>
        </w:rPr>
      </w:pPr>
      <w:r w:rsidRPr="00C82171">
        <w:rPr>
          <w:rFonts w:ascii="Times New Roman" w:hAnsi="Times New Roman" w:cs="Times New Roman"/>
          <w:color w:val="000000"/>
        </w:rPr>
        <w:t xml:space="preserve">The members of the group are jointly and severally liable </w:t>
      </w:r>
      <w:r w:rsidRPr="00C82171">
        <w:rPr>
          <w:rFonts w:ascii="Times New Roman" w:hAnsi="Times New Roman" w:cs="Times New Roman"/>
        </w:rPr>
        <w:t>to the contracting authority</w:t>
      </w:r>
      <w:r w:rsidRPr="00C82171">
        <w:rPr>
          <w:rFonts w:ascii="Times New Roman" w:hAnsi="Times New Roman" w:cs="Times New Roman"/>
          <w:color w:val="000000"/>
        </w:rPr>
        <w:t xml:space="preserve"> under the conditions set out in the relevant provisions of the contract.</w:t>
      </w:r>
    </w:p>
    <w:p w14:paraId="1F0BA2CD" w14:textId="77777777" w:rsidR="00C46A8F" w:rsidRDefault="00C46A8F"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p>
    <w:p w14:paraId="0DFE0688" w14:textId="5208DF0F" w:rsidR="007F1FA8" w:rsidRDefault="007F1FA8"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r w:rsidRPr="007F1FA8">
        <w:rPr>
          <w:rFonts w:ascii="Times New Roman" w:eastAsia="Times New Roman" w:hAnsi="Times New Roman" w:cs="Times New Roman"/>
          <w:b/>
          <w:bCs/>
          <w:color w:val="000000"/>
          <w:sz w:val="24"/>
          <w:szCs w:val="24"/>
          <w:lang w:eastAsia="fr-BE"/>
        </w:rPr>
        <w:t>Signature</w:t>
      </w:r>
      <w:r>
        <w:rPr>
          <w:rFonts w:ascii="Times New Roman" w:eastAsia="Times New Roman" w:hAnsi="Times New Roman" w:cs="Times New Roman"/>
          <w:b/>
          <w:bCs/>
          <w:color w:val="000000"/>
          <w:sz w:val="24"/>
          <w:szCs w:val="24"/>
          <w:lang w:eastAsia="fr-BE"/>
        </w:rPr>
        <w:t xml:space="preserve"> of the </w:t>
      </w:r>
      <w:r w:rsidR="00694D7B">
        <w:rPr>
          <w:rFonts w:ascii="Times New Roman" w:eastAsia="Times New Roman" w:hAnsi="Times New Roman" w:cs="Times New Roman"/>
          <w:b/>
          <w:bCs/>
          <w:color w:val="000000"/>
          <w:sz w:val="24"/>
          <w:szCs w:val="24"/>
          <w:lang w:eastAsia="fr-BE"/>
        </w:rPr>
        <w:t xml:space="preserve">leader </w:t>
      </w:r>
      <w:r w:rsidR="006A2037">
        <w:rPr>
          <w:rFonts w:ascii="Times New Roman" w:eastAsia="Times New Roman" w:hAnsi="Times New Roman" w:cs="Times New Roman"/>
          <w:b/>
          <w:bCs/>
          <w:color w:val="000000"/>
          <w:sz w:val="24"/>
          <w:szCs w:val="24"/>
          <w:lang w:eastAsia="fr-BE"/>
        </w:rPr>
        <w:t xml:space="preserve">of the </w:t>
      </w:r>
      <w:r w:rsidR="006633B7">
        <w:rPr>
          <w:rFonts w:ascii="Times New Roman" w:eastAsia="Times New Roman" w:hAnsi="Times New Roman" w:cs="Times New Roman"/>
          <w:b/>
          <w:bCs/>
          <w:color w:val="000000"/>
          <w:sz w:val="24"/>
          <w:szCs w:val="24"/>
          <w:lang w:eastAsia="fr-BE"/>
        </w:rPr>
        <w:t>consortium</w:t>
      </w:r>
    </w:p>
    <w:p w14:paraId="4D366F57" w14:textId="77777777" w:rsidR="007F1FA8" w:rsidRDefault="007F1FA8" w:rsidP="007F1FA8">
      <w:pPr>
        <w:spacing w:after="0" w:line="240" w:lineRule="auto"/>
        <w:jc w:val="both"/>
        <w:textAlignment w:val="baseline"/>
        <w:rPr>
          <w:rFonts w:ascii="Times New Roman" w:eastAsia="Times New Roman" w:hAnsi="Times New Roman" w:cs="Times New Roman"/>
          <w:b/>
          <w:bCs/>
          <w:color w:val="000000"/>
          <w:sz w:val="24"/>
          <w:szCs w:val="24"/>
          <w:lang w:eastAsia="fr-BE"/>
        </w:rPr>
      </w:pPr>
    </w:p>
    <w:p w14:paraId="28EF3BAA" w14:textId="511F3561" w:rsidR="007F1FA8" w:rsidRPr="007F1FA8" w:rsidRDefault="007F1FA8" w:rsidP="007F1FA8">
      <w:pPr>
        <w:keepNext/>
        <w:keepLines/>
        <w:spacing w:before="160"/>
        <w:jc w:val="right"/>
        <w:rPr>
          <w:rFonts w:ascii="Times New Roman" w:hAnsi="Times New Roman" w:cs="Times New Roman"/>
          <w:color w:val="000000"/>
          <w:szCs w:val="24"/>
          <w:lang w:eastAsia="fr-BE"/>
        </w:rPr>
      </w:pPr>
      <w:r w:rsidRPr="007F1FA8">
        <w:rPr>
          <w:rFonts w:ascii="Times New Roman" w:hAnsi="Times New Roman" w:cs="Times New Roman"/>
          <w:color w:val="000000"/>
          <w:szCs w:val="24"/>
          <w:lang w:eastAsia="fr-BE"/>
        </w:rPr>
        <w:t>[</w:t>
      </w:r>
      <w:r w:rsidRPr="007F1FA8">
        <w:rPr>
          <w:rFonts w:ascii="Times New Roman" w:hAnsi="Times New Roman" w:cs="Times New Roman"/>
          <w:i/>
          <w:color w:val="000000"/>
          <w:szCs w:val="24"/>
          <w:highlight w:val="lightGray"/>
          <w:lang w:eastAsia="fr-BE"/>
        </w:rPr>
        <w:t>Name of Leader</w:t>
      </w:r>
      <w:r w:rsidRPr="007F1FA8">
        <w:rPr>
          <w:rFonts w:ascii="Times New Roman" w:hAnsi="Times New Roman" w:cs="Times New Roman"/>
          <w:color w:val="000000"/>
          <w:szCs w:val="24"/>
          <w:lang w:eastAsia="fr-BE"/>
        </w:rPr>
        <w:t>]</w:t>
      </w:r>
    </w:p>
    <w:p w14:paraId="237AEFE0" w14:textId="39622CC6" w:rsidR="0092754D" w:rsidRPr="00C82171" w:rsidRDefault="007F1FA8" w:rsidP="00317B75">
      <w:pPr>
        <w:spacing w:after="0" w:line="240" w:lineRule="auto"/>
        <w:jc w:val="right"/>
        <w:textAlignment w:val="baseline"/>
        <w:rPr>
          <w:rFonts w:ascii="Times New Roman" w:hAnsi="Times New Roman" w:cs="Times New Roman"/>
        </w:rPr>
      </w:pPr>
      <w:r w:rsidRPr="007F1FA8">
        <w:rPr>
          <w:rFonts w:ascii="Times New Roman" w:hAnsi="Times New Roman" w:cs="Times New Roman"/>
        </w:rPr>
        <w:t>Done on [</w:t>
      </w:r>
      <w:r w:rsidRPr="007F1FA8">
        <w:rPr>
          <w:rFonts w:ascii="Times New Roman" w:hAnsi="Times New Roman" w:cs="Times New Roman"/>
          <w:i/>
          <w:iCs/>
          <w:highlight w:val="lightGray"/>
        </w:rPr>
        <w:t>date</w:t>
      </w:r>
      <w:r w:rsidRPr="007F1FA8">
        <w:rPr>
          <w:rFonts w:ascii="Times New Roman" w:hAnsi="Times New Roman" w:cs="Times New Roman"/>
        </w:rPr>
        <w:t>]</w:t>
      </w:r>
    </w:p>
    <w:sectPr w:rsidR="0092754D" w:rsidRPr="00C82171" w:rsidSect="00317B75">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8123" w14:textId="77777777" w:rsidR="00686CC5" w:rsidRDefault="00686CC5" w:rsidP="00686CC5">
      <w:pPr>
        <w:spacing w:after="0" w:line="240" w:lineRule="auto"/>
      </w:pPr>
      <w:r>
        <w:separator/>
      </w:r>
    </w:p>
  </w:endnote>
  <w:endnote w:type="continuationSeparator" w:id="0">
    <w:p w14:paraId="09084FA7" w14:textId="77777777" w:rsidR="00686CC5" w:rsidRDefault="00686CC5" w:rsidP="0068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6882" w14:textId="77777777" w:rsidR="00DA56EA" w:rsidRDefault="00DA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E7C1" w14:textId="2ABA607E" w:rsidR="000F4C80" w:rsidRPr="006D6BA7" w:rsidRDefault="00DA56EA" w:rsidP="006D6BA7">
    <w:pPr>
      <w:pStyle w:val="Footer"/>
      <w:tabs>
        <w:tab w:val="clear" w:pos="4513"/>
      </w:tabs>
      <w:rPr>
        <w:rFonts w:ascii="Times New Roman" w:hAnsi="Times New Roman" w:cs="Times New Roman"/>
        <w:sz w:val="20"/>
        <w:szCs w:val="20"/>
      </w:rPr>
    </w:pPr>
    <w:sdt>
      <w:sdtPr>
        <w:rPr>
          <w:rFonts w:ascii="Times New Roman" w:hAnsi="Times New Roman" w:cs="Times New Roman"/>
          <w:sz w:val="20"/>
          <w:szCs w:val="20"/>
        </w:rPr>
        <w:id w:val="970408967"/>
        <w:docPartObj>
          <w:docPartGallery w:val="Page Numbers (Bottom of Page)"/>
          <w:docPartUnique/>
        </w:docPartObj>
      </w:sdtPr>
      <w:sdtEndPr>
        <w:rPr>
          <w:noProof/>
        </w:rPr>
      </w:sdtEndPr>
      <w:sdtContent>
        <w:r w:rsidR="003047D0" w:rsidRPr="006D6BA7">
          <w:rPr>
            <w:rFonts w:ascii="Times New Roman" w:hAnsi="Times New Roman" w:cs="Times New Roman"/>
            <w:b/>
            <w:bCs/>
            <w:sz w:val="20"/>
            <w:szCs w:val="20"/>
          </w:rPr>
          <w:t>202</w:t>
        </w:r>
        <w:r w:rsidR="001E70D7">
          <w:rPr>
            <w:rFonts w:ascii="Times New Roman" w:hAnsi="Times New Roman" w:cs="Times New Roman"/>
            <w:b/>
            <w:bCs/>
            <w:sz w:val="20"/>
            <w:szCs w:val="20"/>
          </w:rPr>
          <w:t>5</w:t>
        </w:r>
        <w:r w:rsidR="003047D0" w:rsidRPr="006D6BA7">
          <w:rPr>
            <w:rFonts w:ascii="Times New Roman" w:hAnsi="Times New Roman" w:cs="Times New Roman"/>
            <w:sz w:val="20"/>
            <w:szCs w:val="20"/>
          </w:rPr>
          <w:tab/>
          <w:t xml:space="preserve">Page </w:t>
        </w:r>
        <w:r w:rsidR="000F4C80" w:rsidRPr="006D6BA7">
          <w:rPr>
            <w:rFonts w:ascii="Times New Roman" w:hAnsi="Times New Roman" w:cs="Times New Roman"/>
            <w:sz w:val="20"/>
            <w:szCs w:val="20"/>
          </w:rPr>
          <w:fldChar w:fldCharType="begin"/>
        </w:r>
        <w:r w:rsidR="000F4C80" w:rsidRPr="006D6BA7">
          <w:rPr>
            <w:rFonts w:ascii="Times New Roman" w:hAnsi="Times New Roman" w:cs="Times New Roman"/>
            <w:sz w:val="20"/>
            <w:szCs w:val="20"/>
          </w:rPr>
          <w:instrText xml:space="preserve"> PAGE   \* MERGEFORMAT </w:instrText>
        </w:r>
        <w:r w:rsidR="000F4C80" w:rsidRPr="006D6BA7">
          <w:rPr>
            <w:rFonts w:ascii="Times New Roman" w:hAnsi="Times New Roman" w:cs="Times New Roman"/>
            <w:sz w:val="20"/>
            <w:szCs w:val="20"/>
          </w:rPr>
          <w:fldChar w:fldCharType="separate"/>
        </w:r>
        <w:r w:rsidR="000F4C80" w:rsidRPr="006D6BA7">
          <w:rPr>
            <w:rFonts w:ascii="Times New Roman" w:hAnsi="Times New Roman" w:cs="Times New Roman"/>
            <w:noProof/>
            <w:sz w:val="20"/>
            <w:szCs w:val="20"/>
          </w:rPr>
          <w:t>2</w:t>
        </w:r>
        <w:r w:rsidR="000F4C80" w:rsidRPr="006D6BA7">
          <w:rPr>
            <w:rFonts w:ascii="Times New Roman" w:hAnsi="Times New Roman" w:cs="Times New Roman"/>
            <w:noProof/>
            <w:sz w:val="20"/>
            <w:szCs w:val="20"/>
          </w:rPr>
          <w:fldChar w:fldCharType="end"/>
        </w:r>
      </w:sdtContent>
    </w:sdt>
    <w:r w:rsidR="003047D0" w:rsidRPr="006D6BA7">
      <w:rPr>
        <w:rFonts w:ascii="Times New Roman" w:hAnsi="Times New Roman" w:cs="Times New Roman"/>
        <w:noProof/>
        <w:sz w:val="20"/>
        <w:szCs w:val="20"/>
      </w:rPr>
      <w:t xml:space="preserve"> of </w:t>
    </w:r>
    <w:r w:rsidR="003047D0" w:rsidRPr="006D6BA7">
      <w:rPr>
        <w:rFonts w:ascii="Times New Roman" w:hAnsi="Times New Roman" w:cs="Times New Roman"/>
        <w:noProof/>
        <w:sz w:val="20"/>
        <w:szCs w:val="20"/>
      </w:rPr>
      <w:fldChar w:fldCharType="begin"/>
    </w:r>
    <w:r w:rsidR="003047D0" w:rsidRPr="006D6BA7">
      <w:rPr>
        <w:rFonts w:ascii="Times New Roman" w:hAnsi="Times New Roman" w:cs="Times New Roman"/>
        <w:noProof/>
        <w:sz w:val="20"/>
        <w:szCs w:val="20"/>
      </w:rPr>
      <w:instrText xml:space="preserve"> NUMPAGES  \* Arabic  \* MERGEFORMAT </w:instrText>
    </w:r>
    <w:r w:rsidR="003047D0" w:rsidRPr="006D6BA7">
      <w:rPr>
        <w:rFonts w:ascii="Times New Roman" w:hAnsi="Times New Roman" w:cs="Times New Roman"/>
        <w:noProof/>
        <w:sz w:val="20"/>
        <w:szCs w:val="20"/>
      </w:rPr>
      <w:fldChar w:fldCharType="separate"/>
    </w:r>
    <w:r w:rsidR="003047D0" w:rsidRPr="006D6BA7">
      <w:rPr>
        <w:rFonts w:ascii="Times New Roman" w:hAnsi="Times New Roman" w:cs="Times New Roman"/>
        <w:noProof/>
        <w:sz w:val="20"/>
        <w:szCs w:val="20"/>
      </w:rPr>
      <w:t>4</w:t>
    </w:r>
    <w:r w:rsidR="003047D0" w:rsidRPr="006D6BA7">
      <w:rPr>
        <w:rFonts w:ascii="Times New Roman" w:hAnsi="Times New Roman" w:cs="Times New Roman"/>
        <w:noProof/>
        <w:sz w:val="20"/>
        <w:szCs w:val="20"/>
      </w:rPr>
      <w:fldChar w:fldCharType="end"/>
    </w:r>
  </w:p>
  <w:p w14:paraId="196DC89A" w14:textId="69293A52" w:rsidR="000F4C80" w:rsidRPr="006D6BA7" w:rsidRDefault="006D6BA7" w:rsidP="006D6BA7">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DA56EA">
      <w:rPr>
        <w:rFonts w:ascii="Times New Roman" w:hAnsi="Times New Roman" w:cs="Times New Roman"/>
        <w:noProof/>
        <w:sz w:val="20"/>
        <w:szCs w:val="20"/>
      </w:rPr>
      <w:t>c4p_annex_v_VAT_en.docx</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8A68" w14:textId="77777777" w:rsidR="00DA56EA" w:rsidRDefault="00DA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44BE" w14:textId="77777777" w:rsidR="00686CC5" w:rsidRDefault="00686CC5" w:rsidP="00686CC5">
      <w:pPr>
        <w:spacing w:after="0" w:line="240" w:lineRule="auto"/>
      </w:pPr>
      <w:r>
        <w:separator/>
      </w:r>
    </w:p>
  </w:footnote>
  <w:footnote w:type="continuationSeparator" w:id="0">
    <w:p w14:paraId="0F358839" w14:textId="77777777" w:rsidR="00686CC5" w:rsidRDefault="00686CC5" w:rsidP="00686CC5">
      <w:pPr>
        <w:spacing w:after="0" w:line="240" w:lineRule="auto"/>
      </w:pPr>
      <w:r>
        <w:continuationSeparator/>
      </w:r>
    </w:p>
  </w:footnote>
  <w:footnote w:id="1">
    <w:p w14:paraId="57B26B41" w14:textId="63787013" w:rsidR="00D46098" w:rsidRPr="00C82171" w:rsidRDefault="00D46098" w:rsidP="00317B75">
      <w:pPr>
        <w:pStyle w:val="FootnoteText"/>
        <w:spacing w:after="80"/>
        <w:ind w:left="142" w:hanging="142"/>
        <w:jc w:val="both"/>
        <w:rPr>
          <w:rFonts w:ascii="Times New Roman" w:hAnsi="Times New Roman" w:cs="Times New Roman"/>
          <w:lang w:val="en-IE"/>
        </w:rPr>
      </w:pPr>
      <w:r w:rsidRPr="00C82171">
        <w:rPr>
          <w:rStyle w:val="FootnoteReference"/>
          <w:rFonts w:ascii="Times New Roman" w:hAnsi="Times New Roman" w:cs="Times New Roman"/>
        </w:rPr>
        <w:footnoteRef/>
      </w:r>
      <w:r w:rsidR="003047D0">
        <w:rPr>
          <w:rFonts w:ascii="Times New Roman" w:hAnsi="Times New Roman" w:cs="Times New Roman"/>
        </w:rPr>
        <w:tab/>
      </w:r>
      <w:r w:rsidRPr="00C82171">
        <w:rPr>
          <w:rFonts w:ascii="Times New Roman" w:hAnsi="Times New Roman" w:cs="Times New Roman"/>
        </w:rPr>
        <w:t xml:space="preserve">Annex applicable in case of contracts concluded </w:t>
      </w:r>
      <w:r w:rsidR="00F656B7">
        <w:rPr>
          <w:rFonts w:ascii="Times New Roman" w:hAnsi="Times New Roman" w:cs="Times New Roman"/>
        </w:rPr>
        <w:t xml:space="preserve">by the European Commission </w:t>
      </w:r>
      <w:r w:rsidRPr="00C82171">
        <w:rPr>
          <w:rFonts w:ascii="Times New Roman" w:hAnsi="Times New Roman" w:cs="Times New Roman"/>
        </w:rPr>
        <w:t xml:space="preserve">with a group of economic operators </w:t>
      </w:r>
      <w:r w:rsidR="006633B7">
        <w:rPr>
          <w:rFonts w:ascii="Times New Roman" w:hAnsi="Times New Roman" w:cs="Times New Roman"/>
        </w:rPr>
        <w:t xml:space="preserve"> </w:t>
      </w:r>
      <w:r w:rsidRPr="00C82171">
        <w:rPr>
          <w:rFonts w:ascii="Times New Roman" w:hAnsi="Times New Roman" w:cs="Times New Roman"/>
        </w:rPr>
        <w:t xml:space="preserve">where the group </w:t>
      </w:r>
      <w:r w:rsidR="006633B7">
        <w:rPr>
          <w:rFonts w:ascii="Times New Roman" w:hAnsi="Times New Roman" w:cs="Times New Roman"/>
        </w:rPr>
        <w:t xml:space="preserve">(consortium) </w:t>
      </w:r>
      <w:r w:rsidRPr="00C82171">
        <w:rPr>
          <w:rFonts w:ascii="Times New Roman" w:hAnsi="Times New Roman" w:cs="Times New Roman"/>
        </w:rPr>
        <w:t xml:space="preserve">does not have legal personality. The </w:t>
      </w:r>
      <w:r w:rsidR="008D6312" w:rsidRPr="00317B75">
        <w:rPr>
          <w:rFonts w:ascii="Times New Roman" w:hAnsi="Times New Roman" w:cs="Times New Roman"/>
          <w:i/>
          <w:iCs/>
        </w:rPr>
        <w:t>VAT table</w:t>
      </w:r>
      <w:r w:rsidR="008D6312">
        <w:rPr>
          <w:rFonts w:ascii="Times New Roman" w:hAnsi="Times New Roman" w:cs="Times New Roman"/>
        </w:rPr>
        <w:t xml:space="preserve"> </w:t>
      </w:r>
      <w:r w:rsidRPr="00C82171">
        <w:rPr>
          <w:rFonts w:ascii="Times New Roman" w:hAnsi="Times New Roman" w:cs="Times New Roman"/>
        </w:rPr>
        <w:t xml:space="preserve">must </w:t>
      </w:r>
      <w:r w:rsidRPr="00C82171">
        <w:rPr>
          <w:rFonts w:ascii="Times New Roman" w:hAnsi="Times New Roman" w:cs="Times New Roman"/>
          <w:lang w:val="en-IE"/>
        </w:rPr>
        <w:t>be filled in by the leader when the total value of the services/supplie</w:t>
      </w:r>
      <w:r>
        <w:rPr>
          <w:rFonts w:ascii="Times New Roman" w:hAnsi="Times New Roman" w:cs="Times New Roman"/>
          <w:lang w:val="en-IE"/>
        </w:rPr>
        <w:t>s</w:t>
      </w:r>
      <w:r w:rsidRPr="00C82171">
        <w:rPr>
          <w:rFonts w:ascii="Times New Roman" w:hAnsi="Times New Roman" w:cs="Times New Roman"/>
          <w:lang w:val="en-IE"/>
        </w:rPr>
        <w:t xml:space="preserve"> provided by each member</w:t>
      </w:r>
      <w:r>
        <w:rPr>
          <w:rFonts w:ascii="Times New Roman" w:hAnsi="Times New Roman" w:cs="Times New Roman"/>
          <w:lang w:val="en-IE"/>
        </w:rPr>
        <w:t xml:space="preserve"> </w:t>
      </w:r>
      <w:r w:rsidRPr="00C82171">
        <w:rPr>
          <w:rFonts w:ascii="Times New Roman" w:hAnsi="Times New Roman" w:cs="Times New Roman"/>
          <w:lang w:val="en-IE"/>
        </w:rPr>
        <w:t xml:space="preserve">is known. The </w:t>
      </w:r>
      <w:r w:rsidR="008D6312" w:rsidRPr="003B1223">
        <w:rPr>
          <w:rFonts w:ascii="Times New Roman" w:hAnsi="Times New Roman" w:cs="Times New Roman"/>
          <w:i/>
          <w:iCs/>
        </w:rPr>
        <w:t>VAT table</w:t>
      </w:r>
      <w:r w:rsidRPr="00C82171">
        <w:rPr>
          <w:rFonts w:ascii="Times New Roman" w:hAnsi="Times New Roman" w:cs="Times New Roman"/>
          <w:lang w:val="en-IE"/>
        </w:rPr>
        <w:t xml:space="preserve"> must be submitted to the contracting authority at the latest together with the invoices issued by each member of the group.</w:t>
      </w:r>
      <w:r w:rsidRPr="0092754D">
        <w:rPr>
          <w:rFonts w:ascii="Times New Roman" w:hAnsi="Times New Roman" w:cs="Times New Roman"/>
          <w:lang w:val="en-IE"/>
        </w:rPr>
        <w:t xml:space="preserve"> </w:t>
      </w:r>
      <w:r w:rsidRPr="0044247A">
        <w:rPr>
          <w:rFonts w:ascii="Times New Roman" w:hAnsi="Times New Roman" w:cs="Times New Roman"/>
          <w:lang w:val="en-IE"/>
        </w:rPr>
        <w:t xml:space="preserve">The leader </w:t>
      </w:r>
      <w:r>
        <w:rPr>
          <w:rFonts w:ascii="Times New Roman" w:hAnsi="Times New Roman" w:cs="Times New Roman"/>
          <w:lang w:val="en-IE"/>
        </w:rPr>
        <w:t xml:space="preserve">must </w:t>
      </w:r>
      <w:r w:rsidRPr="0044247A">
        <w:rPr>
          <w:rFonts w:ascii="Times New Roman" w:hAnsi="Times New Roman" w:cs="Times New Roman"/>
          <w:lang w:val="en-IE"/>
        </w:rPr>
        <w:t xml:space="preserve">send one copy of the annex to each member whose part of the </w:t>
      </w:r>
      <w:r>
        <w:rPr>
          <w:rFonts w:ascii="Times New Roman" w:hAnsi="Times New Roman" w:cs="Times New Roman"/>
          <w:lang w:val="en-IE"/>
        </w:rPr>
        <w:t>supply/</w:t>
      </w:r>
      <w:r w:rsidRPr="0044247A">
        <w:rPr>
          <w:rFonts w:ascii="Times New Roman" w:hAnsi="Times New Roman" w:cs="Times New Roman"/>
          <w:lang w:val="en-IE"/>
        </w:rPr>
        <w:t xml:space="preserve">service </w:t>
      </w:r>
      <w:r>
        <w:rPr>
          <w:rFonts w:ascii="Times New Roman" w:hAnsi="Times New Roman" w:cs="Times New Roman"/>
          <w:lang w:val="en-IE"/>
        </w:rPr>
        <w:t>provided</w:t>
      </w:r>
      <w:r w:rsidRPr="0044247A">
        <w:rPr>
          <w:rFonts w:ascii="Times New Roman" w:hAnsi="Times New Roman" w:cs="Times New Roman"/>
          <w:lang w:val="en-IE"/>
        </w:rPr>
        <w:t xml:space="preserve"> is taxable for VAT purposes as a local purchase in Belgium.</w:t>
      </w:r>
    </w:p>
  </w:footnote>
  <w:footnote w:id="2">
    <w:p w14:paraId="0F84B9B0" w14:textId="4558A471" w:rsidR="00902951" w:rsidRPr="009145CD" w:rsidRDefault="004F3F60" w:rsidP="00317B75">
      <w:pPr>
        <w:pStyle w:val="FootnoteText"/>
        <w:spacing w:after="80"/>
        <w:ind w:left="142" w:hanging="142"/>
        <w:rPr>
          <w:lang w:val="en-IE"/>
        </w:rPr>
      </w:pPr>
      <w:r>
        <w:rPr>
          <w:rStyle w:val="FootnoteReference"/>
        </w:rPr>
        <w:footnoteRef/>
      </w:r>
      <w:r w:rsidR="003047D0">
        <w:tab/>
      </w:r>
      <w:r w:rsidRPr="009145CD">
        <w:rPr>
          <w:rFonts w:ascii="Times New Roman" w:hAnsi="Times New Roman" w:cs="Times New Roman"/>
        </w:rPr>
        <w:t>To be read as ‘de facto consortium’ for the purpose of these instructions.</w:t>
      </w:r>
    </w:p>
  </w:footnote>
  <w:footnote w:id="3">
    <w:p w14:paraId="7F880ACD" w14:textId="74A95F0F" w:rsidR="00BC27D4" w:rsidRPr="00BC27D4" w:rsidRDefault="00BC27D4" w:rsidP="00317B75">
      <w:pPr>
        <w:pStyle w:val="FootnoteText"/>
        <w:ind w:left="142" w:hanging="142"/>
        <w:jc w:val="both"/>
      </w:pPr>
      <w:r>
        <w:rPr>
          <w:rStyle w:val="FootnoteReference"/>
        </w:rPr>
        <w:footnoteRef/>
      </w:r>
      <w:r w:rsidR="003047D0">
        <w:tab/>
      </w:r>
      <w:r w:rsidRPr="00317B75">
        <w:rPr>
          <w:rFonts w:ascii="Times New Roman" w:hAnsi="Times New Roman" w:cs="Times New Roman"/>
        </w:rPr>
        <w:t xml:space="preserve">Intra-Community purchase of goods occurs when </w:t>
      </w:r>
      <w:r w:rsidRPr="00317B75">
        <w:rPr>
          <w:rFonts w:ascii="Times New Roman" w:hAnsi="Times New Roman" w:cs="Times New Roman"/>
          <w:b/>
          <w:bCs/>
        </w:rPr>
        <w:t>goods</w:t>
      </w:r>
      <w:r w:rsidRPr="00317B75">
        <w:rPr>
          <w:rFonts w:ascii="Times New Roman" w:hAnsi="Times New Roman" w:cs="Times New Roman"/>
        </w:rPr>
        <w:t xml:space="preserve"> are transported between Member States and, more specifically, outside the Member State in which the transaction is taxable (the supply of goods is taxable in a different Member State than that to which the goods are delivered). Intra-Community purchases of </w:t>
      </w:r>
      <w:r w:rsidRPr="00317B75">
        <w:rPr>
          <w:rFonts w:ascii="Times New Roman" w:hAnsi="Times New Roman" w:cs="Times New Roman"/>
          <w:b/>
          <w:bCs/>
        </w:rPr>
        <w:t>services</w:t>
      </w:r>
      <w:r w:rsidRPr="00317B75">
        <w:rPr>
          <w:rFonts w:ascii="Times New Roman" w:hAnsi="Times New Roman" w:cs="Times New Roman"/>
        </w:rPr>
        <w:t xml:space="preserve"> are purchases where the transaction is taxable in a different Member State from that in which the institution placing the order has its headquarters.</w:t>
      </w:r>
    </w:p>
  </w:footnote>
  <w:footnote w:id="4">
    <w:p w14:paraId="5346A807" w14:textId="20B0C4C0" w:rsidR="008A79C3" w:rsidRPr="008A79C3" w:rsidRDefault="008A79C3" w:rsidP="00317B75">
      <w:pPr>
        <w:pStyle w:val="FootnoteText"/>
        <w:spacing w:after="80"/>
        <w:ind w:left="142" w:hanging="142"/>
      </w:pPr>
      <w:r>
        <w:rPr>
          <w:rStyle w:val="FootnoteReference"/>
        </w:rPr>
        <w:footnoteRef/>
      </w:r>
      <w:r w:rsidR="00181304">
        <w:tab/>
      </w:r>
      <w:r w:rsidRPr="00317B75">
        <w:rPr>
          <w:rFonts w:ascii="Times New Roman" w:hAnsi="Times New Roman" w:cs="Times New Roman"/>
          <w:sz w:val="18"/>
          <w:szCs w:val="18"/>
        </w:rPr>
        <w:t>Purchases of goods taxable in Belgium and not transported out of Belgium or purchase of services, taxable in Belgium and supplied to the EU institutions located in Belgium</w:t>
      </w:r>
      <w:r>
        <w:rPr>
          <w:rFonts w:ascii="Times New Roman" w:hAnsi="Times New Roman" w:cs="Times New Roman"/>
          <w:sz w:val="18"/>
          <w:szCs w:val="18"/>
        </w:rPr>
        <w:t>.</w:t>
      </w:r>
    </w:p>
  </w:footnote>
  <w:footnote w:id="5">
    <w:p w14:paraId="494CE605" w14:textId="3878CECB" w:rsidR="00DB2DDD" w:rsidRPr="002C00FC" w:rsidRDefault="00DB2DDD" w:rsidP="00317B75">
      <w:pPr>
        <w:pStyle w:val="FootnoteText"/>
        <w:spacing w:after="80"/>
        <w:ind w:left="142" w:hanging="142"/>
      </w:pPr>
      <w:r>
        <w:rPr>
          <w:rStyle w:val="FootnoteReference"/>
        </w:rPr>
        <w:footnoteRef/>
      </w:r>
      <w:r w:rsidR="00181304">
        <w:tab/>
      </w:r>
      <w:r w:rsidRPr="005A5A2E">
        <w:rPr>
          <w:rFonts w:ascii="Times New Roman" w:hAnsi="Times New Roman" w:cs="Times New Roman"/>
          <w:sz w:val="18"/>
          <w:szCs w:val="18"/>
        </w:rPr>
        <w:t xml:space="preserve">The obligation to include </w:t>
      </w:r>
      <w:r w:rsidR="00542DB0" w:rsidRPr="00317B75">
        <w:rPr>
          <w:rFonts w:ascii="Times New Roman" w:hAnsi="Times New Roman" w:cs="Times New Roman"/>
          <w:color w:val="000000"/>
          <w:sz w:val="18"/>
          <w:szCs w:val="18"/>
        </w:rPr>
        <w:t xml:space="preserve">the </w:t>
      </w:r>
      <w:r w:rsidR="00542DB0" w:rsidRPr="00317B75">
        <w:rPr>
          <w:rFonts w:ascii="Times New Roman" w:hAnsi="Times New Roman" w:cs="Times New Roman"/>
          <w:i/>
          <w:iCs/>
          <w:color w:val="000000"/>
          <w:sz w:val="18"/>
          <w:szCs w:val="18"/>
        </w:rPr>
        <w:t>VAT table</w:t>
      </w:r>
      <w:r w:rsidR="00542DB0" w:rsidRPr="00CA0E1F">
        <w:rPr>
          <w:rFonts w:ascii="Times New Roman" w:hAnsi="Times New Roman" w:cs="Times New Roman"/>
          <w:sz w:val="18"/>
          <w:szCs w:val="18"/>
        </w:rPr>
        <w:t xml:space="preserve"> </w:t>
      </w:r>
      <w:r w:rsidR="00C35BF4" w:rsidRPr="00CA0E1F">
        <w:rPr>
          <w:rFonts w:ascii="Times New Roman" w:hAnsi="Times New Roman" w:cs="Times New Roman"/>
          <w:sz w:val="18"/>
          <w:szCs w:val="18"/>
        </w:rPr>
        <w:t>a</w:t>
      </w:r>
      <w:r w:rsidRPr="00CA0E1F">
        <w:rPr>
          <w:rFonts w:ascii="Times New Roman" w:hAnsi="Times New Roman" w:cs="Times New Roman"/>
          <w:sz w:val="18"/>
          <w:szCs w:val="18"/>
        </w:rPr>
        <w:t>s part</w:t>
      </w:r>
      <w:r w:rsidRPr="005A5A2E">
        <w:rPr>
          <w:rFonts w:ascii="Times New Roman" w:hAnsi="Times New Roman" w:cs="Times New Roman"/>
          <w:sz w:val="18"/>
          <w:szCs w:val="18"/>
        </w:rPr>
        <w:t xml:space="preserve"> of the </w:t>
      </w:r>
      <w:r w:rsidR="00542DB0">
        <w:rPr>
          <w:rFonts w:ascii="Times New Roman" w:hAnsi="Times New Roman" w:cs="Times New Roman"/>
          <w:sz w:val="18"/>
          <w:szCs w:val="18"/>
        </w:rPr>
        <w:t xml:space="preserve">contract </w:t>
      </w:r>
      <w:r w:rsidRPr="005A5A2E">
        <w:rPr>
          <w:rFonts w:ascii="Times New Roman" w:hAnsi="Times New Roman" w:cs="Times New Roman"/>
          <w:sz w:val="18"/>
          <w:szCs w:val="18"/>
        </w:rPr>
        <w:t>was required by the Belgian Authorities</w:t>
      </w:r>
      <w:r w:rsidR="001E6332">
        <w:rPr>
          <w:rFonts w:ascii="Times New Roman" w:hAnsi="Times New Roman" w:cs="Times New Roman"/>
          <w:sz w:val="18"/>
          <w:szCs w:val="18"/>
        </w:rPr>
        <w:t xml:space="preserve"> </w:t>
      </w:r>
      <w:r w:rsidR="001E6332" w:rsidRPr="001E6332">
        <w:rPr>
          <w:rFonts w:ascii="Times New Roman" w:hAnsi="Times New Roman" w:cs="Times New Roman"/>
          <w:sz w:val="18"/>
          <w:szCs w:val="18"/>
        </w:rPr>
        <w:t>to identify precisely the amounts concerned by the exemption</w:t>
      </w:r>
      <w:r w:rsidRPr="005A5A2E">
        <w:rPr>
          <w:rFonts w:ascii="Times New Roman" w:hAnsi="Times New Roman" w:cs="Times New Roman"/>
          <w:sz w:val="18"/>
          <w:szCs w:val="18"/>
        </w:rPr>
        <w:t>.</w:t>
      </w:r>
    </w:p>
  </w:footnote>
  <w:footnote w:id="6">
    <w:p w14:paraId="3A40DF2E" w14:textId="0DA221CF" w:rsidR="001E2AF1" w:rsidRPr="00317B75" w:rsidRDefault="001E2AF1" w:rsidP="00317B75">
      <w:pPr>
        <w:pStyle w:val="FootnoteText"/>
        <w:ind w:left="142" w:hanging="142"/>
        <w:jc w:val="both"/>
        <w:rPr>
          <w:rFonts w:ascii="Times New Roman" w:hAnsi="Times New Roman" w:cs="Times New Roman"/>
          <w:sz w:val="18"/>
          <w:szCs w:val="18"/>
        </w:rPr>
      </w:pPr>
      <w:r w:rsidRPr="00317B75">
        <w:rPr>
          <w:rStyle w:val="FootnoteReference"/>
          <w:rFonts w:ascii="Times New Roman" w:hAnsi="Times New Roman" w:cs="Times New Roman"/>
          <w:sz w:val="18"/>
          <w:szCs w:val="18"/>
        </w:rPr>
        <w:footnoteRef/>
      </w:r>
      <w:r w:rsidR="00181304">
        <w:rPr>
          <w:rFonts w:ascii="Times New Roman" w:hAnsi="Times New Roman" w:cs="Times New Roman"/>
          <w:sz w:val="18"/>
          <w:szCs w:val="18"/>
        </w:rPr>
        <w:tab/>
      </w:r>
      <w:r w:rsidRPr="00317B75">
        <w:rPr>
          <w:rFonts w:ascii="Times New Roman" w:hAnsi="Times New Roman" w:cs="Times New Roman"/>
          <w:sz w:val="18"/>
          <w:szCs w:val="18"/>
        </w:rPr>
        <w:t>In case of partial payments, it might be necessary to issue several exemption certificates if the contractor’s total share, for the entire order form, is not yet known at the time of partial payment. A certificate will be issued for the shares (amounts and quantity) of the deliverable corresponding to the partial payment. The supplies and amounts on the various certificates must correspond to the supplies and amounts of the various invoices.</w:t>
      </w:r>
    </w:p>
  </w:footnote>
  <w:footnote w:id="7">
    <w:p w14:paraId="010CCCB0" w14:textId="1644F65D" w:rsidR="00A62060" w:rsidRPr="00317B75" w:rsidRDefault="00A62060" w:rsidP="00317B75">
      <w:pPr>
        <w:pStyle w:val="FootnoteText"/>
        <w:ind w:left="142" w:hanging="142"/>
        <w:jc w:val="both"/>
        <w:rPr>
          <w:lang w:val="en-IE"/>
        </w:rPr>
      </w:pPr>
      <w:r>
        <w:rPr>
          <w:rStyle w:val="FootnoteReference"/>
        </w:rPr>
        <w:footnoteRef/>
      </w:r>
      <w:r w:rsidR="00181304">
        <w:tab/>
      </w:r>
      <w:r w:rsidR="00542DB0">
        <w:rPr>
          <w:rFonts w:ascii="Times New Roman" w:hAnsi="Times New Roman" w:cs="Times New Roman"/>
          <w:sz w:val="18"/>
          <w:szCs w:val="18"/>
        </w:rPr>
        <w:t>T</w:t>
      </w:r>
      <w:r w:rsidR="00542DB0" w:rsidRPr="00542DB0">
        <w:rPr>
          <w:rFonts w:ascii="Times New Roman" w:hAnsi="Times New Roman" w:cs="Times New Roman"/>
          <w:sz w:val="18"/>
          <w:szCs w:val="18"/>
        </w:rPr>
        <w:t xml:space="preserve">he </w:t>
      </w:r>
      <w:r w:rsidR="00542DB0" w:rsidRPr="00542DB0">
        <w:rPr>
          <w:rFonts w:ascii="Times New Roman" w:hAnsi="Times New Roman" w:cs="Times New Roman"/>
          <w:i/>
          <w:iCs/>
          <w:sz w:val="18"/>
          <w:szCs w:val="18"/>
        </w:rPr>
        <w:t>VAT table</w:t>
      </w:r>
      <w:r w:rsidR="00542DB0" w:rsidRPr="00542DB0">
        <w:rPr>
          <w:rFonts w:ascii="Times New Roman" w:hAnsi="Times New Roman" w:cs="Times New Roman"/>
          <w:sz w:val="18"/>
          <w:szCs w:val="18"/>
        </w:rPr>
        <w:t xml:space="preserve"> </w:t>
      </w:r>
      <w:r w:rsidRPr="00317B75">
        <w:rPr>
          <w:rFonts w:ascii="Times New Roman" w:hAnsi="Times New Roman" w:cs="Times New Roman"/>
          <w:sz w:val="18"/>
          <w:szCs w:val="18"/>
        </w:rPr>
        <w:t xml:space="preserve">applicable in case of contracts concluded </w:t>
      </w:r>
      <w:r w:rsidR="00F656B7">
        <w:rPr>
          <w:rFonts w:ascii="Times New Roman" w:hAnsi="Times New Roman" w:cs="Times New Roman"/>
          <w:sz w:val="18"/>
          <w:szCs w:val="18"/>
        </w:rPr>
        <w:t xml:space="preserve">by the European Commission </w:t>
      </w:r>
      <w:r w:rsidRPr="00317B75">
        <w:rPr>
          <w:rFonts w:ascii="Times New Roman" w:hAnsi="Times New Roman" w:cs="Times New Roman"/>
          <w:sz w:val="18"/>
          <w:szCs w:val="18"/>
        </w:rPr>
        <w:t xml:space="preserve">with a group of economic operators where the group does not have legal personality. The annex must </w:t>
      </w:r>
      <w:r w:rsidRPr="00317B75">
        <w:rPr>
          <w:rFonts w:ascii="Times New Roman" w:hAnsi="Times New Roman" w:cs="Times New Roman"/>
          <w:sz w:val="18"/>
          <w:szCs w:val="18"/>
          <w:lang w:val="en-IE"/>
        </w:rPr>
        <w:t>be filled in by the leader when the total value of the services/supplies provided by each member is known. The annex must be submitted to the contracting authority at the latest together with the invoices issued by each member of the group. The leader must send one copy of the annex to each member whose part of the supply/service provided is taxable for VAT purposes as a local purchase in Belgium.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CF3D" w14:textId="77777777" w:rsidR="00DA56EA" w:rsidRDefault="00DA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9A1" w14:textId="77777777" w:rsidR="00DA56EA" w:rsidRDefault="00DA5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835B" w14:textId="77777777" w:rsidR="00DA56EA" w:rsidRDefault="00DA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7D"/>
    <w:multiLevelType w:val="hybridMultilevel"/>
    <w:tmpl w:val="E020CB10"/>
    <w:lvl w:ilvl="0" w:tplc="44E464C2">
      <w:start w:val="1"/>
      <w:numFmt w:val="decimal"/>
      <w:lvlText w:val="%1."/>
      <w:lvlJc w:val="left"/>
      <w:pPr>
        <w:ind w:left="720" w:hanging="360"/>
      </w:pPr>
      <w:rPr>
        <w:rFonts w:ascii="Times New Roman" w:hAnsi="Times New Roman" w:cs="Times New Roman"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CF566E5"/>
    <w:multiLevelType w:val="hybridMultilevel"/>
    <w:tmpl w:val="3BDA6644"/>
    <w:lvl w:ilvl="0" w:tplc="E3608ED6">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7A0120C"/>
    <w:multiLevelType w:val="hybridMultilevel"/>
    <w:tmpl w:val="427ACD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03420889">
    <w:abstractNumId w:val="2"/>
  </w:num>
  <w:num w:numId="2" w16cid:durableId="12806947">
    <w:abstractNumId w:val="1"/>
  </w:num>
  <w:num w:numId="3" w16cid:durableId="143381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86CC5"/>
    <w:rsid w:val="000039BB"/>
    <w:rsid w:val="000041CE"/>
    <w:rsid w:val="000169F1"/>
    <w:rsid w:val="00031B2B"/>
    <w:rsid w:val="0003224C"/>
    <w:rsid w:val="00034CA6"/>
    <w:rsid w:val="00083E57"/>
    <w:rsid w:val="00095C94"/>
    <w:rsid w:val="000C5532"/>
    <w:rsid w:val="000D1333"/>
    <w:rsid w:val="000F4C80"/>
    <w:rsid w:val="001014F9"/>
    <w:rsid w:val="0013043C"/>
    <w:rsid w:val="001325C2"/>
    <w:rsid w:val="00134C2B"/>
    <w:rsid w:val="00136BB8"/>
    <w:rsid w:val="0018077D"/>
    <w:rsid w:val="00181304"/>
    <w:rsid w:val="001872FF"/>
    <w:rsid w:val="001C583C"/>
    <w:rsid w:val="001C7EF4"/>
    <w:rsid w:val="001E2AF1"/>
    <w:rsid w:val="001E6332"/>
    <w:rsid w:val="001E70D7"/>
    <w:rsid w:val="00222259"/>
    <w:rsid w:val="00273848"/>
    <w:rsid w:val="002B1FAA"/>
    <w:rsid w:val="002C00FC"/>
    <w:rsid w:val="003047D0"/>
    <w:rsid w:val="00317B75"/>
    <w:rsid w:val="0032600F"/>
    <w:rsid w:val="003D0D26"/>
    <w:rsid w:val="003F48D7"/>
    <w:rsid w:val="00456DC7"/>
    <w:rsid w:val="004A1476"/>
    <w:rsid w:val="004B754D"/>
    <w:rsid w:val="004C6990"/>
    <w:rsid w:val="004F2071"/>
    <w:rsid w:val="004F3F60"/>
    <w:rsid w:val="005310AC"/>
    <w:rsid w:val="00542DB0"/>
    <w:rsid w:val="00565F3D"/>
    <w:rsid w:val="005A1DA5"/>
    <w:rsid w:val="005B4B81"/>
    <w:rsid w:val="00645B75"/>
    <w:rsid w:val="006633B7"/>
    <w:rsid w:val="00664380"/>
    <w:rsid w:val="006654FC"/>
    <w:rsid w:val="00677A2C"/>
    <w:rsid w:val="00686CC5"/>
    <w:rsid w:val="00694D7B"/>
    <w:rsid w:val="006A2037"/>
    <w:rsid w:val="006B495E"/>
    <w:rsid w:val="006B606F"/>
    <w:rsid w:val="006D10B2"/>
    <w:rsid w:val="006D6BA7"/>
    <w:rsid w:val="007221B6"/>
    <w:rsid w:val="007965C4"/>
    <w:rsid w:val="007C4AC9"/>
    <w:rsid w:val="007D0C7D"/>
    <w:rsid w:val="007F1FA8"/>
    <w:rsid w:val="00800168"/>
    <w:rsid w:val="00821433"/>
    <w:rsid w:val="00861850"/>
    <w:rsid w:val="008A79C3"/>
    <w:rsid w:val="008D6312"/>
    <w:rsid w:val="008E2905"/>
    <w:rsid w:val="00902951"/>
    <w:rsid w:val="0091564F"/>
    <w:rsid w:val="00926828"/>
    <w:rsid w:val="0092754D"/>
    <w:rsid w:val="00A62060"/>
    <w:rsid w:val="00AC7B0C"/>
    <w:rsid w:val="00AD7F54"/>
    <w:rsid w:val="00AF47A3"/>
    <w:rsid w:val="00B113E4"/>
    <w:rsid w:val="00B43F50"/>
    <w:rsid w:val="00B4763C"/>
    <w:rsid w:val="00B72236"/>
    <w:rsid w:val="00BC27D4"/>
    <w:rsid w:val="00C35BF4"/>
    <w:rsid w:val="00C46A8F"/>
    <w:rsid w:val="00C601C8"/>
    <w:rsid w:val="00C77657"/>
    <w:rsid w:val="00C82171"/>
    <w:rsid w:val="00CA0E1F"/>
    <w:rsid w:val="00CE7FE6"/>
    <w:rsid w:val="00D33C0E"/>
    <w:rsid w:val="00D46098"/>
    <w:rsid w:val="00D675B6"/>
    <w:rsid w:val="00DA3379"/>
    <w:rsid w:val="00DA56EA"/>
    <w:rsid w:val="00DA63F9"/>
    <w:rsid w:val="00DB2DDD"/>
    <w:rsid w:val="00DB7C30"/>
    <w:rsid w:val="00DE0B41"/>
    <w:rsid w:val="00DE7FB8"/>
    <w:rsid w:val="00E06967"/>
    <w:rsid w:val="00E31B9F"/>
    <w:rsid w:val="00E43535"/>
    <w:rsid w:val="00E62E0C"/>
    <w:rsid w:val="00E638B1"/>
    <w:rsid w:val="00E820CD"/>
    <w:rsid w:val="00F17831"/>
    <w:rsid w:val="00F348E2"/>
    <w:rsid w:val="00F63955"/>
    <w:rsid w:val="00F656B7"/>
    <w:rsid w:val="00F7235B"/>
    <w:rsid w:val="00F94F17"/>
    <w:rsid w:val="00FA1910"/>
    <w:rsid w:val="00FA7E6F"/>
    <w:rsid w:val="00FC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BCA74"/>
  <w15:chartTrackingRefBased/>
  <w15:docId w15:val="{AB295441-229D-49F8-BDDA-2F8E08D2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221B6"/>
    <w:pPr>
      <w:spacing w:after="0" w:line="240" w:lineRule="auto"/>
    </w:pPr>
    <w:rPr>
      <w:sz w:val="20"/>
      <w:szCs w:val="20"/>
    </w:rPr>
  </w:style>
  <w:style w:type="character" w:customStyle="1" w:styleId="FootnoteTextChar">
    <w:name w:val="Footnote Text Char"/>
    <w:basedOn w:val="DefaultParagraphFont"/>
    <w:link w:val="FootnoteText"/>
    <w:uiPriority w:val="99"/>
    <w:rsid w:val="007221B6"/>
    <w:rPr>
      <w:sz w:val="20"/>
      <w:szCs w:val="20"/>
    </w:rPr>
  </w:style>
  <w:style w:type="character" w:styleId="FootnoteReference">
    <w:name w:val="footnote reference"/>
    <w:basedOn w:val="DefaultParagraphFont"/>
    <w:uiPriority w:val="99"/>
    <w:semiHidden/>
    <w:unhideWhenUsed/>
    <w:rsid w:val="007221B6"/>
    <w:rPr>
      <w:vertAlign w:val="superscript"/>
    </w:rPr>
  </w:style>
  <w:style w:type="paragraph" w:styleId="BalloonText">
    <w:name w:val="Balloon Text"/>
    <w:basedOn w:val="Normal"/>
    <w:link w:val="BalloonTextChar"/>
    <w:uiPriority w:val="99"/>
    <w:semiHidden/>
    <w:unhideWhenUsed/>
    <w:rsid w:val="00016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F1"/>
    <w:rPr>
      <w:rFonts w:ascii="Segoe UI" w:hAnsi="Segoe UI" w:cs="Segoe UI"/>
      <w:sz w:val="18"/>
      <w:szCs w:val="18"/>
    </w:rPr>
  </w:style>
  <w:style w:type="character" w:styleId="CommentReference">
    <w:name w:val="annotation reference"/>
    <w:basedOn w:val="DefaultParagraphFont"/>
    <w:uiPriority w:val="99"/>
    <w:semiHidden/>
    <w:unhideWhenUsed/>
    <w:rsid w:val="00DB7C30"/>
    <w:rPr>
      <w:sz w:val="16"/>
      <w:szCs w:val="16"/>
    </w:rPr>
  </w:style>
  <w:style w:type="paragraph" w:styleId="CommentText">
    <w:name w:val="annotation text"/>
    <w:basedOn w:val="Normal"/>
    <w:link w:val="CommentTextChar"/>
    <w:uiPriority w:val="99"/>
    <w:unhideWhenUsed/>
    <w:rsid w:val="00DB7C30"/>
    <w:pPr>
      <w:spacing w:line="240" w:lineRule="auto"/>
    </w:pPr>
    <w:rPr>
      <w:sz w:val="20"/>
      <w:szCs w:val="20"/>
    </w:rPr>
  </w:style>
  <w:style w:type="character" w:customStyle="1" w:styleId="CommentTextChar">
    <w:name w:val="Comment Text Char"/>
    <w:basedOn w:val="DefaultParagraphFont"/>
    <w:link w:val="CommentText"/>
    <w:uiPriority w:val="99"/>
    <w:rsid w:val="00DB7C30"/>
    <w:rPr>
      <w:sz w:val="20"/>
      <w:szCs w:val="20"/>
    </w:rPr>
  </w:style>
  <w:style w:type="paragraph" w:styleId="CommentSubject">
    <w:name w:val="annotation subject"/>
    <w:basedOn w:val="CommentText"/>
    <w:next w:val="CommentText"/>
    <w:link w:val="CommentSubjectChar"/>
    <w:uiPriority w:val="99"/>
    <w:semiHidden/>
    <w:unhideWhenUsed/>
    <w:rsid w:val="00DB7C30"/>
    <w:rPr>
      <w:b/>
      <w:bCs/>
    </w:rPr>
  </w:style>
  <w:style w:type="character" w:customStyle="1" w:styleId="CommentSubjectChar">
    <w:name w:val="Comment Subject Char"/>
    <w:basedOn w:val="CommentTextChar"/>
    <w:link w:val="CommentSubject"/>
    <w:uiPriority w:val="99"/>
    <w:semiHidden/>
    <w:rsid w:val="00DB7C30"/>
    <w:rPr>
      <w:b/>
      <w:bCs/>
      <w:sz w:val="20"/>
      <w:szCs w:val="20"/>
    </w:rPr>
  </w:style>
  <w:style w:type="paragraph" w:styleId="Revision">
    <w:name w:val="Revision"/>
    <w:hidden/>
    <w:uiPriority w:val="99"/>
    <w:semiHidden/>
    <w:rsid w:val="00C77657"/>
    <w:pPr>
      <w:spacing w:after="0" w:line="240" w:lineRule="auto"/>
    </w:pPr>
  </w:style>
  <w:style w:type="character" w:customStyle="1" w:styleId="normaltextrun">
    <w:name w:val="normaltextrun"/>
    <w:basedOn w:val="DefaultParagraphFont"/>
    <w:rsid w:val="0032600F"/>
  </w:style>
  <w:style w:type="paragraph" w:styleId="ListParagraph">
    <w:name w:val="List Paragraph"/>
    <w:basedOn w:val="Normal"/>
    <w:uiPriority w:val="34"/>
    <w:qFormat/>
    <w:rsid w:val="004F3F60"/>
    <w:pPr>
      <w:ind w:left="720"/>
      <w:contextualSpacing/>
    </w:pPr>
  </w:style>
  <w:style w:type="paragraph" w:styleId="Header">
    <w:name w:val="header"/>
    <w:basedOn w:val="Normal"/>
    <w:link w:val="HeaderChar"/>
    <w:uiPriority w:val="99"/>
    <w:unhideWhenUsed/>
    <w:rsid w:val="000F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C80"/>
  </w:style>
  <w:style w:type="paragraph" w:styleId="Footer">
    <w:name w:val="footer"/>
    <w:basedOn w:val="Normal"/>
    <w:link w:val="FooterChar"/>
    <w:uiPriority w:val="99"/>
    <w:unhideWhenUsed/>
    <w:rsid w:val="000F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C80"/>
  </w:style>
  <w:style w:type="character" w:customStyle="1" w:styleId="cf01">
    <w:name w:val="cf01"/>
    <w:basedOn w:val="DefaultParagraphFont"/>
    <w:rsid w:val="00677A2C"/>
    <w:rPr>
      <w:rFonts w:ascii="Segoe UI" w:hAnsi="Segoe UI" w:cs="Segoe UI" w:hint="default"/>
      <w:sz w:val="18"/>
      <w:szCs w:val="18"/>
    </w:rPr>
  </w:style>
  <w:style w:type="character" w:customStyle="1" w:styleId="cf11">
    <w:name w:val="cf11"/>
    <w:basedOn w:val="DefaultParagraphFont"/>
    <w:rsid w:val="00677A2C"/>
    <w:rPr>
      <w:rFonts w:ascii="Segoe UI" w:hAnsi="Segoe UI" w:cs="Segoe UI" w:hint="default"/>
      <w:color w:val="FF0000"/>
      <w:sz w:val="18"/>
      <w:szCs w:val="18"/>
    </w:rPr>
  </w:style>
  <w:style w:type="character" w:customStyle="1" w:styleId="cf21">
    <w:name w:val="cf21"/>
    <w:basedOn w:val="DefaultParagraphFont"/>
    <w:rsid w:val="00677A2C"/>
    <w:rPr>
      <w:rFonts w:ascii="Segoe UI" w:hAnsi="Segoe UI" w:cs="Segoe UI" w:hint="default"/>
      <w:color w:val="00B050"/>
      <w:sz w:val="18"/>
      <w:szCs w:val="18"/>
    </w:rPr>
  </w:style>
  <w:style w:type="character" w:customStyle="1" w:styleId="cf31">
    <w:name w:val="cf31"/>
    <w:basedOn w:val="DefaultParagraphFont"/>
    <w:rsid w:val="00677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57c07f298ff462487a8f3779efd512e>
    <ga1313cebe3d4813bdcf312f76c48f63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1691-CA10-4193-AD7D-177CAA02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2DE77-E918-4E16-9E93-97E4D971A6B8}">
  <ds:schemaRefs>
    <ds:schemaRef ds:uri="http://schemas.microsoft.com/office/2006/metadata/properties"/>
    <ds:schemaRef ds:uri="http://schemas.microsoft.com/office/infopath/2007/PartnerControls"/>
    <ds:schemaRef ds:uri="b1901b91-65c1-4a2f-841b-cc424925e6d8"/>
    <ds:schemaRef ds:uri="http://schemas.microsoft.com/sharepoint/v3"/>
  </ds:schemaRefs>
</ds:datastoreItem>
</file>

<file path=customXml/itemProps3.xml><?xml version="1.0" encoding="utf-8"?>
<ds:datastoreItem xmlns:ds="http://schemas.openxmlformats.org/officeDocument/2006/customXml" ds:itemID="{ABBAEFF0-DB9E-441E-B2C8-FC3F93024CC6}">
  <ds:schemaRefs>
    <ds:schemaRef ds:uri="http://schemas.microsoft.com/sharepoint/v3/contenttype/forms"/>
  </ds:schemaRefs>
</ds:datastoreItem>
</file>

<file path=customXml/itemProps4.xml><?xml version="1.0" encoding="utf-8"?>
<ds:datastoreItem xmlns:ds="http://schemas.openxmlformats.org/officeDocument/2006/customXml" ds:itemID="{368865A1-6CF9-4A75-8ADD-A1276EFA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1648</Words>
  <Characters>8540</Characters>
  <Application>Microsoft Office Word</Application>
  <DocSecurity>0</DocSecurity>
  <Lines>164</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OPREA Camelia (BUDG)</dc:creator>
  <cp:keywords/>
  <dc:description/>
  <cp:lastModifiedBy>FLAMENT Olivier (INTPA)</cp:lastModifiedBy>
  <cp:revision>6</cp:revision>
  <dcterms:created xsi:type="dcterms:W3CDTF">2024-07-04T14:41:00Z</dcterms:created>
  <dcterms:modified xsi:type="dcterms:W3CDTF">2024-12-10T11:49:00Z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2023-03-01T12:18:18Z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c371b039-eda3-47a8-9c56-6b9c60db15f5</vt:lpwstr>
  </property>
  <property fmtid="{D5CDD505-2E9C-101B-9397-08002B2CF9AE}" pid="8" name="MSIP_Label_6bd9ddd1-4d20-43f6-abfa-fc3c07406f94_ContentBits">
    <vt:lpwstr>0</vt:lpwstr>
  </property>
  <property fmtid="{D5CDD505-2E9C-101B-9397-08002B2CF9AE}" pid="9" name="ContentTypeId">
    <vt:lpwstr>0x0101003582B391D7A69E429EB77535572C2221</vt:lpwstr>
  </property>
  <property fmtid="{D5CDD505-2E9C-101B-9397-08002B2CF9AE}" pid="10" name="_dlc_DocIdItemGuid">
    <vt:lpwstr>06eb709e-a71d-4ac3-bfc8-6a6b708b7c9c</vt:lpwstr>
  </property>
  <property fmtid="{D5CDD505-2E9C-101B-9397-08002B2CF9AE}" pid="11" name="BUDGPedia_Categories">
    <vt:lpwstr/>
  </property>
  <property fmtid="{D5CDD505-2E9C-101B-9397-08002B2CF9AE}" pid="12" name="BUDGPedia-Structure">
    <vt:lpwstr/>
  </property>
</Properties>
</file>